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1488"/>
        <w:gridCol w:w="283"/>
        <w:gridCol w:w="4111"/>
        <w:gridCol w:w="284"/>
        <w:gridCol w:w="3610"/>
      </w:tblGrid>
      <w:tr w:rsidR="007B69F9" w:rsidRPr="003D5E31" w:rsidTr="00824929">
        <w:trPr>
          <w:trHeight w:val="577"/>
        </w:trPr>
        <w:tc>
          <w:tcPr>
            <w:tcW w:w="5882" w:type="dxa"/>
            <w:gridSpan w:val="3"/>
          </w:tcPr>
          <w:p w:rsidR="00824929" w:rsidRPr="003D5E31" w:rsidRDefault="00824929" w:rsidP="00824929">
            <w:pPr>
              <w:spacing w:after="0"/>
              <w:rPr>
                <w:rFonts w:eastAsia="Times New Roman" w:cs="Arial"/>
              </w:rPr>
            </w:pPr>
          </w:p>
        </w:tc>
        <w:tc>
          <w:tcPr>
            <w:tcW w:w="284" w:type="dxa"/>
          </w:tcPr>
          <w:p w:rsidR="00824929" w:rsidRPr="003D5E31" w:rsidRDefault="00824929" w:rsidP="00824929">
            <w:pPr>
              <w:spacing w:after="0"/>
              <w:rPr>
                <w:rFonts w:eastAsia="Times New Roman" w:cs="Arial"/>
              </w:rPr>
            </w:pPr>
          </w:p>
        </w:tc>
        <w:tc>
          <w:tcPr>
            <w:tcW w:w="3610" w:type="dxa"/>
            <w:vAlign w:val="bottom"/>
          </w:tcPr>
          <w:p w:rsidR="00824929" w:rsidRPr="003D5E31" w:rsidRDefault="00824929" w:rsidP="00824929">
            <w:pPr>
              <w:pStyle w:val="GDADocumenttitelGeenafstand"/>
              <w:rPr>
                <w:rFonts w:cs="Arial"/>
                <w:lang w:val="en-US"/>
              </w:rPr>
            </w:pPr>
            <w:r w:rsidRPr="003D5E31">
              <w:rPr>
                <w:rFonts w:cs="Arial"/>
                <w:lang w:val="en-US"/>
              </w:rPr>
              <w:t>Memo</w:t>
            </w:r>
          </w:p>
        </w:tc>
      </w:tr>
      <w:tr w:rsidR="007B69F9" w:rsidRPr="003D5E31" w:rsidTr="00824929">
        <w:tc>
          <w:tcPr>
            <w:tcW w:w="5882" w:type="dxa"/>
            <w:gridSpan w:val="3"/>
          </w:tcPr>
          <w:p w:rsidR="00824929" w:rsidRPr="003D5E31" w:rsidRDefault="00824929" w:rsidP="00824929">
            <w:pPr>
              <w:spacing w:after="0"/>
              <w:rPr>
                <w:rFonts w:eastAsia="Times New Roman" w:cs="Arial"/>
                <w:lang w:val="en-US"/>
              </w:rPr>
            </w:pPr>
          </w:p>
        </w:tc>
        <w:tc>
          <w:tcPr>
            <w:tcW w:w="284" w:type="dxa"/>
          </w:tcPr>
          <w:p w:rsidR="00824929" w:rsidRPr="003D5E31" w:rsidRDefault="00824929" w:rsidP="00824929">
            <w:pPr>
              <w:spacing w:after="0"/>
              <w:rPr>
                <w:rFonts w:eastAsia="Times New Roman" w:cs="Arial"/>
                <w:lang w:val="en-US"/>
              </w:rPr>
            </w:pPr>
          </w:p>
        </w:tc>
        <w:tc>
          <w:tcPr>
            <w:tcW w:w="3610" w:type="dxa"/>
          </w:tcPr>
          <w:p w:rsidR="00824929" w:rsidRPr="003D5E31" w:rsidRDefault="00824929" w:rsidP="00824929">
            <w:pPr>
              <w:spacing w:after="0"/>
              <w:rPr>
                <w:rFonts w:eastAsia="Times New Roman" w:cs="Arial"/>
                <w:lang w:val="en-US"/>
              </w:rPr>
            </w:pPr>
          </w:p>
        </w:tc>
      </w:tr>
      <w:tr w:rsidR="007B69F9" w:rsidRPr="003D5E31" w:rsidTr="00824929">
        <w:trPr>
          <w:trHeight w:val="278"/>
        </w:trPr>
        <w:tc>
          <w:tcPr>
            <w:tcW w:w="1488" w:type="dxa"/>
          </w:tcPr>
          <w:p w:rsidR="00824929" w:rsidRPr="003D5E31" w:rsidRDefault="00824929" w:rsidP="00824929">
            <w:pPr>
              <w:pStyle w:val="GDAGeenafstandBold"/>
              <w:rPr>
                <w:rFonts w:cs="Arial"/>
              </w:rPr>
            </w:pPr>
            <w:r w:rsidRPr="003D5E31">
              <w:rPr>
                <w:rFonts w:cs="Arial"/>
              </w:rPr>
              <w:t>aan</w:t>
            </w:r>
          </w:p>
        </w:tc>
        <w:tc>
          <w:tcPr>
            <w:tcW w:w="283" w:type="dxa"/>
          </w:tcPr>
          <w:p w:rsidR="00824929" w:rsidRPr="003D5E31" w:rsidRDefault="00824929" w:rsidP="00824929">
            <w:pPr>
              <w:pStyle w:val="GDASubreferentiekop"/>
              <w:rPr>
                <w:rFonts w:cs="Arial"/>
              </w:rPr>
            </w:pPr>
          </w:p>
        </w:tc>
        <w:tc>
          <w:tcPr>
            <w:tcW w:w="4111" w:type="dxa"/>
            <w:vAlign w:val="bottom"/>
          </w:tcPr>
          <w:p w:rsidR="00824929" w:rsidRPr="003D5E31" w:rsidRDefault="00824929" w:rsidP="00824929">
            <w:pPr>
              <w:pStyle w:val="GDASubreferentiekop"/>
              <w:rPr>
                <w:rFonts w:cs="Arial"/>
                <w:sz w:val="20"/>
                <w:szCs w:val="20"/>
              </w:rPr>
            </w:pPr>
            <w:r w:rsidRPr="003D5E31">
              <w:rPr>
                <w:rFonts w:cs="Arial"/>
                <w:sz w:val="20"/>
                <w:szCs w:val="20"/>
              </w:rPr>
              <w:t>raadsfractie SP</w:t>
            </w:r>
          </w:p>
        </w:tc>
        <w:tc>
          <w:tcPr>
            <w:tcW w:w="284" w:type="dxa"/>
          </w:tcPr>
          <w:p w:rsidR="00824929" w:rsidRPr="003D5E31" w:rsidRDefault="00824929" w:rsidP="00824929">
            <w:pPr>
              <w:pStyle w:val="GDASubreferentiekop"/>
              <w:rPr>
                <w:rFonts w:cs="Arial"/>
              </w:rPr>
            </w:pPr>
          </w:p>
        </w:tc>
        <w:tc>
          <w:tcPr>
            <w:tcW w:w="3610" w:type="dxa"/>
          </w:tcPr>
          <w:p w:rsidR="00824929" w:rsidRPr="003D5E31" w:rsidRDefault="00824929" w:rsidP="00824929">
            <w:pPr>
              <w:pStyle w:val="GDASubreferentiekop"/>
              <w:rPr>
                <w:rFonts w:cs="Arial"/>
              </w:rPr>
            </w:pPr>
          </w:p>
        </w:tc>
      </w:tr>
      <w:tr w:rsidR="007B69F9" w:rsidRPr="003D5E31" w:rsidTr="00824929">
        <w:trPr>
          <w:trHeight w:val="278"/>
        </w:trPr>
        <w:tc>
          <w:tcPr>
            <w:tcW w:w="1488" w:type="dxa"/>
          </w:tcPr>
          <w:p w:rsidR="00824929" w:rsidRPr="003D5E31" w:rsidRDefault="00824929" w:rsidP="00824929">
            <w:pPr>
              <w:pStyle w:val="GDASubreferentiekop"/>
              <w:rPr>
                <w:rFonts w:cs="Arial"/>
                <w:b/>
              </w:rPr>
            </w:pPr>
            <w:r w:rsidRPr="003D5E31">
              <w:rPr>
                <w:rFonts w:cs="Arial"/>
                <w:b/>
              </w:rPr>
              <w:t>onderwerp</w:t>
            </w:r>
          </w:p>
        </w:tc>
        <w:tc>
          <w:tcPr>
            <w:tcW w:w="283" w:type="dxa"/>
          </w:tcPr>
          <w:p w:rsidR="00824929" w:rsidRPr="003D5E31" w:rsidRDefault="00824929" w:rsidP="00824929">
            <w:pPr>
              <w:pStyle w:val="GDASubreferentiekop"/>
              <w:rPr>
                <w:rFonts w:cs="Arial"/>
              </w:rPr>
            </w:pPr>
          </w:p>
        </w:tc>
        <w:tc>
          <w:tcPr>
            <w:tcW w:w="4111" w:type="dxa"/>
            <w:vAlign w:val="bottom"/>
          </w:tcPr>
          <w:p w:rsidR="00824929" w:rsidRPr="003D5E31" w:rsidRDefault="00824929" w:rsidP="00824929">
            <w:pPr>
              <w:pStyle w:val="GDASubreferentiekop"/>
              <w:rPr>
                <w:rFonts w:cs="Arial"/>
                <w:sz w:val="20"/>
                <w:szCs w:val="20"/>
              </w:rPr>
            </w:pPr>
            <w:r w:rsidRPr="003D5E31">
              <w:rPr>
                <w:rFonts w:cs="Arial"/>
                <w:sz w:val="20"/>
                <w:szCs w:val="20"/>
              </w:rPr>
              <w:t>voorkomen huisuitzettingen</w:t>
            </w:r>
          </w:p>
        </w:tc>
        <w:tc>
          <w:tcPr>
            <w:tcW w:w="284" w:type="dxa"/>
          </w:tcPr>
          <w:p w:rsidR="00824929" w:rsidRPr="003D5E31" w:rsidRDefault="00824929" w:rsidP="00824929">
            <w:pPr>
              <w:pStyle w:val="GDASubreferentiekop"/>
              <w:rPr>
                <w:rFonts w:cs="Arial"/>
              </w:rPr>
            </w:pPr>
          </w:p>
        </w:tc>
        <w:tc>
          <w:tcPr>
            <w:tcW w:w="3610" w:type="dxa"/>
          </w:tcPr>
          <w:p w:rsidR="00824929" w:rsidRPr="003D5E31" w:rsidRDefault="00824929" w:rsidP="00824929">
            <w:pPr>
              <w:pStyle w:val="GDASubreferentiekop"/>
              <w:rPr>
                <w:rFonts w:cs="Arial"/>
              </w:rPr>
            </w:pPr>
          </w:p>
        </w:tc>
      </w:tr>
      <w:tr w:rsidR="007B69F9" w:rsidRPr="003D5E31" w:rsidTr="00824929">
        <w:trPr>
          <w:trHeight w:val="278"/>
        </w:trPr>
        <w:tc>
          <w:tcPr>
            <w:tcW w:w="1488" w:type="dxa"/>
          </w:tcPr>
          <w:p w:rsidR="00824929" w:rsidRPr="003D5E31" w:rsidRDefault="00824929" w:rsidP="00824929">
            <w:pPr>
              <w:pStyle w:val="GDASubreferentiekop"/>
              <w:rPr>
                <w:rFonts w:cs="Arial"/>
              </w:rPr>
            </w:pPr>
          </w:p>
        </w:tc>
        <w:tc>
          <w:tcPr>
            <w:tcW w:w="283" w:type="dxa"/>
          </w:tcPr>
          <w:p w:rsidR="00824929" w:rsidRPr="003D5E31" w:rsidRDefault="00824929" w:rsidP="00824929">
            <w:pPr>
              <w:pStyle w:val="GDASubreferentiekop"/>
              <w:rPr>
                <w:rFonts w:cs="Arial"/>
              </w:rPr>
            </w:pPr>
          </w:p>
        </w:tc>
        <w:tc>
          <w:tcPr>
            <w:tcW w:w="4111" w:type="dxa"/>
            <w:vAlign w:val="bottom"/>
          </w:tcPr>
          <w:p w:rsidR="00824929" w:rsidRPr="003D5E31" w:rsidRDefault="00824929" w:rsidP="00824929">
            <w:pPr>
              <w:pStyle w:val="GDASubreferentiekop"/>
              <w:rPr>
                <w:rFonts w:cs="Arial"/>
              </w:rPr>
            </w:pPr>
          </w:p>
        </w:tc>
        <w:tc>
          <w:tcPr>
            <w:tcW w:w="284" w:type="dxa"/>
          </w:tcPr>
          <w:p w:rsidR="00824929" w:rsidRPr="003D5E31" w:rsidRDefault="00824929" w:rsidP="00824929">
            <w:pPr>
              <w:pStyle w:val="GDASubreferentiekop"/>
              <w:rPr>
                <w:rFonts w:cs="Arial"/>
              </w:rPr>
            </w:pPr>
          </w:p>
        </w:tc>
        <w:tc>
          <w:tcPr>
            <w:tcW w:w="3610" w:type="dxa"/>
          </w:tcPr>
          <w:p w:rsidR="00824929" w:rsidRPr="003D5E31" w:rsidRDefault="00824929" w:rsidP="00824929">
            <w:pPr>
              <w:pStyle w:val="GDASubreferentiekop"/>
              <w:rPr>
                <w:rFonts w:cs="Arial"/>
              </w:rPr>
            </w:pPr>
          </w:p>
        </w:tc>
      </w:tr>
      <w:tr w:rsidR="007B69F9" w:rsidRPr="003D5E31" w:rsidTr="00824929">
        <w:trPr>
          <w:trHeight w:val="278"/>
        </w:trPr>
        <w:tc>
          <w:tcPr>
            <w:tcW w:w="1488" w:type="dxa"/>
          </w:tcPr>
          <w:p w:rsidR="00824929" w:rsidRPr="003D5E31" w:rsidRDefault="00824929" w:rsidP="00824929">
            <w:pPr>
              <w:pStyle w:val="GDAGeenafstandBold"/>
              <w:rPr>
                <w:rFonts w:cs="Arial"/>
              </w:rPr>
            </w:pPr>
            <w:r w:rsidRPr="003D5E31">
              <w:rPr>
                <w:rFonts w:cs="Arial"/>
              </w:rPr>
              <w:t>van</w:t>
            </w:r>
          </w:p>
        </w:tc>
        <w:tc>
          <w:tcPr>
            <w:tcW w:w="283" w:type="dxa"/>
          </w:tcPr>
          <w:p w:rsidR="00824929" w:rsidRPr="003D5E31" w:rsidRDefault="00824929" w:rsidP="00824929">
            <w:pPr>
              <w:pStyle w:val="GDASubreferentiekop"/>
              <w:rPr>
                <w:rFonts w:cs="Arial"/>
              </w:rPr>
            </w:pPr>
          </w:p>
        </w:tc>
        <w:tc>
          <w:tcPr>
            <w:tcW w:w="4111" w:type="dxa"/>
            <w:vAlign w:val="bottom"/>
          </w:tcPr>
          <w:p w:rsidR="00824929" w:rsidRPr="003D5E31" w:rsidRDefault="00824929" w:rsidP="00824929">
            <w:pPr>
              <w:pStyle w:val="GDASubreferentiekop"/>
              <w:rPr>
                <w:rFonts w:cs="Arial"/>
              </w:rPr>
            </w:pPr>
            <w:r w:rsidRPr="003D5E31">
              <w:rPr>
                <w:rStyle w:val="GDAReferentiekopChar"/>
                <w:rFonts w:cs="Arial"/>
              </w:rPr>
              <w:t>wethouder Rogier Tetteroo</w:t>
            </w:r>
          </w:p>
        </w:tc>
        <w:tc>
          <w:tcPr>
            <w:tcW w:w="284" w:type="dxa"/>
          </w:tcPr>
          <w:p w:rsidR="00824929" w:rsidRPr="003D5E31" w:rsidRDefault="00824929" w:rsidP="00824929">
            <w:pPr>
              <w:pStyle w:val="GDASubreferentiekop"/>
              <w:rPr>
                <w:rFonts w:cs="Arial"/>
              </w:rPr>
            </w:pPr>
          </w:p>
        </w:tc>
        <w:tc>
          <w:tcPr>
            <w:tcW w:w="3610" w:type="dxa"/>
          </w:tcPr>
          <w:p w:rsidR="00824929" w:rsidRPr="003D5E31" w:rsidRDefault="00824929" w:rsidP="00824929">
            <w:pPr>
              <w:pStyle w:val="GDASubreferentiekop"/>
              <w:rPr>
                <w:rFonts w:cs="Arial"/>
              </w:rPr>
            </w:pPr>
          </w:p>
        </w:tc>
      </w:tr>
      <w:tr w:rsidR="007B69F9" w:rsidRPr="003D5E31" w:rsidTr="00824929">
        <w:trPr>
          <w:trHeight w:val="278"/>
        </w:trPr>
        <w:tc>
          <w:tcPr>
            <w:tcW w:w="1488" w:type="dxa"/>
          </w:tcPr>
          <w:p w:rsidR="00824929" w:rsidRPr="003D5E31" w:rsidRDefault="00824929" w:rsidP="00824929">
            <w:pPr>
              <w:pStyle w:val="GDASubreferentiekop"/>
              <w:rPr>
                <w:rFonts w:cs="Arial"/>
                <w:b/>
              </w:rPr>
            </w:pPr>
            <w:r w:rsidRPr="003D5E31">
              <w:rPr>
                <w:rFonts w:cs="Arial"/>
                <w:b/>
              </w:rPr>
              <w:t>directie</w:t>
            </w:r>
          </w:p>
        </w:tc>
        <w:tc>
          <w:tcPr>
            <w:tcW w:w="283" w:type="dxa"/>
          </w:tcPr>
          <w:p w:rsidR="00824929" w:rsidRPr="003D5E31" w:rsidRDefault="00824929" w:rsidP="00824929">
            <w:pPr>
              <w:pStyle w:val="GDASubreferentiekop"/>
              <w:rPr>
                <w:rFonts w:cs="Arial"/>
              </w:rPr>
            </w:pPr>
          </w:p>
        </w:tc>
        <w:tc>
          <w:tcPr>
            <w:tcW w:w="4111" w:type="dxa"/>
            <w:vAlign w:val="bottom"/>
          </w:tcPr>
          <w:p w:rsidR="00824929" w:rsidRPr="003D5E31" w:rsidRDefault="00824929" w:rsidP="00824929">
            <w:pPr>
              <w:pStyle w:val="GDASubreferentiekop"/>
              <w:rPr>
                <w:rFonts w:cs="Arial"/>
              </w:rPr>
            </w:pPr>
          </w:p>
        </w:tc>
        <w:tc>
          <w:tcPr>
            <w:tcW w:w="284" w:type="dxa"/>
          </w:tcPr>
          <w:p w:rsidR="00824929" w:rsidRPr="003D5E31" w:rsidRDefault="00824929" w:rsidP="00824929">
            <w:pPr>
              <w:pStyle w:val="GDASubreferentiekop"/>
              <w:rPr>
                <w:rFonts w:cs="Arial"/>
              </w:rPr>
            </w:pPr>
          </w:p>
        </w:tc>
        <w:tc>
          <w:tcPr>
            <w:tcW w:w="3610" w:type="dxa"/>
          </w:tcPr>
          <w:p w:rsidR="00824929" w:rsidRPr="003D5E31" w:rsidRDefault="00824929" w:rsidP="00824929">
            <w:pPr>
              <w:pStyle w:val="GDASubreferentiekop"/>
              <w:rPr>
                <w:rFonts w:cs="Arial"/>
              </w:rPr>
            </w:pPr>
          </w:p>
        </w:tc>
      </w:tr>
      <w:tr w:rsidR="007B69F9" w:rsidRPr="003D5E31" w:rsidTr="00824929">
        <w:trPr>
          <w:trHeight w:val="278"/>
        </w:trPr>
        <w:tc>
          <w:tcPr>
            <w:tcW w:w="1488" w:type="dxa"/>
          </w:tcPr>
          <w:p w:rsidR="00824929" w:rsidRPr="003D5E31" w:rsidRDefault="00824929" w:rsidP="00824929">
            <w:pPr>
              <w:pStyle w:val="GDASubreferentiekop"/>
              <w:rPr>
                <w:rFonts w:cs="Arial"/>
                <w:b/>
              </w:rPr>
            </w:pPr>
            <w:r w:rsidRPr="003D5E31">
              <w:rPr>
                <w:rFonts w:cs="Arial"/>
                <w:b/>
              </w:rPr>
              <w:t>afdeling</w:t>
            </w:r>
          </w:p>
        </w:tc>
        <w:tc>
          <w:tcPr>
            <w:tcW w:w="283" w:type="dxa"/>
          </w:tcPr>
          <w:p w:rsidR="00824929" w:rsidRPr="003D5E31" w:rsidRDefault="00824929" w:rsidP="00824929">
            <w:pPr>
              <w:pStyle w:val="GDASubreferentiekop"/>
              <w:rPr>
                <w:rFonts w:cs="Arial"/>
              </w:rPr>
            </w:pPr>
          </w:p>
        </w:tc>
        <w:tc>
          <w:tcPr>
            <w:tcW w:w="4111" w:type="dxa"/>
            <w:vAlign w:val="bottom"/>
          </w:tcPr>
          <w:p w:rsidR="00824929" w:rsidRPr="003D5E31" w:rsidRDefault="00824929" w:rsidP="00824929">
            <w:pPr>
              <w:pStyle w:val="GDASubreferentiekop"/>
              <w:rPr>
                <w:rFonts w:cs="Arial"/>
              </w:rPr>
            </w:pPr>
          </w:p>
        </w:tc>
        <w:tc>
          <w:tcPr>
            <w:tcW w:w="284" w:type="dxa"/>
          </w:tcPr>
          <w:p w:rsidR="00824929" w:rsidRPr="003D5E31" w:rsidRDefault="00824929" w:rsidP="00824929">
            <w:pPr>
              <w:pStyle w:val="GDASubreferentiekop"/>
              <w:rPr>
                <w:rFonts w:cs="Arial"/>
              </w:rPr>
            </w:pPr>
          </w:p>
        </w:tc>
        <w:tc>
          <w:tcPr>
            <w:tcW w:w="3610" w:type="dxa"/>
          </w:tcPr>
          <w:p w:rsidR="00824929" w:rsidRPr="003D5E31" w:rsidRDefault="00824929" w:rsidP="00824929">
            <w:pPr>
              <w:pStyle w:val="GDASubreferentiekop"/>
              <w:rPr>
                <w:rFonts w:cs="Arial"/>
              </w:rPr>
            </w:pPr>
          </w:p>
        </w:tc>
      </w:tr>
      <w:tr w:rsidR="007B69F9" w:rsidRPr="003D5E31" w:rsidTr="00824929">
        <w:trPr>
          <w:trHeight w:val="278"/>
        </w:trPr>
        <w:tc>
          <w:tcPr>
            <w:tcW w:w="1488" w:type="dxa"/>
          </w:tcPr>
          <w:p w:rsidR="00824929" w:rsidRPr="003D5E31" w:rsidRDefault="00824929" w:rsidP="00824929">
            <w:pPr>
              <w:pStyle w:val="GDASubreferentiekop"/>
              <w:rPr>
                <w:rFonts w:cs="Arial"/>
                <w:b/>
              </w:rPr>
            </w:pPr>
            <w:r w:rsidRPr="003D5E31">
              <w:rPr>
                <w:rFonts w:cs="Arial"/>
                <w:b/>
              </w:rPr>
              <w:t>telefoon</w:t>
            </w:r>
          </w:p>
        </w:tc>
        <w:tc>
          <w:tcPr>
            <w:tcW w:w="283" w:type="dxa"/>
          </w:tcPr>
          <w:p w:rsidR="00824929" w:rsidRPr="003D5E31" w:rsidRDefault="00824929" w:rsidP="00824929">
            <w:pPr>
              <w:pStyle w:val="GDASubreferentiekop"/>
              <w:rPr>
                <w:rFonts w:cs="Arial"/>
              </w:rPr>
            </w:pPr>
          </w:p>
        </w:tc>
        <w:tc>
          <w:tcPr>
            <w:tcW w:w="4111" w:type="dxa"/>
            <w:vAlign w:val="bottom"/>
          </w:tcPr>
          <w:p w:rsidR="00824929" w:rsidRPr="003D5E31" w:rsidRDefault="00824929" w:rsidP="00824929">
            <w:pPr>
              <w:pStyle w:val="GDASubreferentiekop"/>
              <w:rPr>
                <w:rFonts w:cs="Arial"/>
              </w:rPr>
            </w:pPr>
            <w:r w:rsidRPr="003D5E31">
              <w:rPr>
                <w:rStyle w:val="GDAReferentiekopChar"/>
                <w:rFonts w:cs="Arial"/>
              </w:rPr>
              <w:t>- -</w:t>
            </w:r>
          </w:p>
        </w:tc>
        <w:tc>
          <w:tcPr>
            <w:tcW w:w="284" w:type="dxa"/>
          </w:tcPr>
          <w:p w:rsidR="00824929" w:rsidRPr="003D5E31" w:rsidRDefault="00824929" w:rsidP="00824929">
            <w:pPr>
              <w:pStyle w:val="GDASubreferentiekop"/>
              <w:rPr>
                <w:rFonts w:cs="Arial"/>
              </w:rPr>
            </w:pPr>
          </w:p>
        </w:tc>
        <w:tc>
          <w:tcPr>
            <w:tcW w:w="3610" w:type="dxa"/>
          </w:tcPr>
          <w:p w:rsidR="00824929" w:rsidRPr="003D5E31" w:rsidRDefault="00824929" w:rsidP="00824929">
            <w:pPr>
              <w:pStyle w:val="GDASubreferentiekop"/>
              <w:rPr>
                <w:rFonts w:cs="Arial"/>
              </w:rPr>
            </w:pPr>
          </w:p>
        </w:tc>
      </w:tr>
      <w:tr w:rsidR="007B69F9" w:rsidRPr="003D5E31" w:rsidTr="00824929">
        <w:trPr>
          <w:trHeight w:val="278"/>
        </w:trPr>
        <w:tc>
          <w:tcPr>
            <w:tcW w:w="1488" w:type="dxa"/>
          </w:tcPr>
          <w:p w:rsidR="00824929" w:rsidRPr="003D5E31" w:rsidRDefault="00824929" w:rsidP="00824929">
            <w:pPr>
              <w:pStyle w:val="GDASubreferentiekop"/>
              <w:rPr>
                <w:rFonts w:cs="Arial"/>
                <w:b/>
              </w:rPr>
            </w:pPr>
            <w:r w:rsidRPr="003D5E31">
              <w:rPr>
                <w:rFonts w:cs="Arial"/>
                <w:b/>
              </w:rPr>
              <w:t>datum</w:t>
            </w:r>
          </w:p>
        </w:tc>
        <w:tc>
          <w:tcPr>
            <w:tcW w:w="283" w:type="dxa"/>
          </w:tcPr>
          <w:p w:rsidR="00824929" w:rsidRPr="003D5E31" w:rsidRDefault="00824929" w:rsidP="00824929">
            <w:pPr>
              <w:pStyle w:val="GDASubreferentiekop"/>
              <w:rPr>
                <w:rFonts w:cs="Arial"/>
              </w:rPr>
            </w:pPr>
          </w:p>
        </w:tc>
        <w:tc>
          <w:tcPr>
            <w:tcW w:w="4111" w:type="dxa"/>
            <w:vAlign w:val="bottom"/>
          </w:tcPr>
          <w:p w:rsidR="00824929" w:rsidRPr="003D5E31" w:rsidRDefault="00824929" w:rsidP="00824929">
            <w:pPr>
              <w:pStyle w:val="GDASubreferentiekop"/>
              <w:rPr>
                <w:rFonts w:cs="Arial"/>
              </w:rPr>
            </w:pPr>
            <w:r w:rsidRPr="003D5E31">
              <w:rPr>
                <w:rStyle w:val="GDAReferentiekopChar"/>
                <w:rFonts w:cs="Arial"/>
              </w:rPr>
              <w:t>6 augustus 2015</w:t>
            </w:r>
          </w:p>
        </w:tc>
        <w:tc>
          <w:tcPr>
            <w:tcW w:w="284" w:type="dxa"/>
          </w:tcPr>
          <w:p w:rsidR="00824929" w:rsidRPr="003D5E31" w:rsidRDefault="00824929" w:rsidP="00824929">
            <w:pPr>
              <w:pStyle w:val="GDASubreferentiekop"/>
              <w:rPr>
                <w:rFonts w:cs="Arial"/>
              </w:rPr>
            </w:pPr>
          </w:p>
        </w:tc>
        <w:tc>
          <w:tcPr>
            <w:tcW w:w="3610" w:type="dxa"/>
          </w:tcPr>
          <w:p w:rsidR="00824929" w:rsidRPr="003D5E31" w:rsidRDefault="00824929" w:rsidP="00824929">
            <w:pPr>
              <w:pStyle w:val="GDASubreferentiekop"/>
              <w:rPr>
                <w:rFonts w:cs="Arial"/>
              </w:rPr>
            </w:pPr>
          </w:p>
        </w:tc>
      </w:tr>
      <w:tr w:rsidR="007B69F9" w:rsidRPr="003D5E31" w:rsidTr="00824929">
        <w:trPr>
          <w:trHeight w:val="278"/>
        </w:trPr>
        <w:tc>
          <w:tcPr>
            <w:tcW w:w="1488" w:type="dxa"/>
          </w:tcPr>
          <w:p w:rsidR="00824929" w:rsidRPr="003D5E31" w:rsidRDefault="00824929" w:rsidP="00824929">
            <w:pPr>
              <w:pStyle w:val="GDASubreferentiekop"/>
              <w:rPr>
                <w:rFonts w:cs="Arial"/>
              </w:rPr>
            </w:pPr>
          </w:p>
        </w:tc>
        <w:tc>
          <w:tcPr>
            <w:tcW w:w="283" w:type="dxa"/>
          </w:tcPr>
          <w:p w:rsidR="00824929" w:rsidRPr="003D5E31" w:rsidRDefault="00824929" w:rsidP="00824929">
            <w:pPr>
              <w:pStyle w:val="GDASubreferentiekop"/>
              <w:rPr>
                <w:rFonts w:cs="Arial"/>
              </w:rPr>
            </w:pPr>
          </w:p>
        </w:tc>
        <w:tc>
          <w:tcPr>
            <w:tcW w:w="4111" w:type="dxa"/>
            <w:vAlign w:val="bottom"/>
          </w:tcPr>
          <w:p w:rsidR="00824929" w:rsidRPr="003D5E31" w:rsidRDefault="00824929" w:rsidP="00824929">
            <w:pPr>
              <w:pStyle w:val="GDASubreferentiekop"/>
              <w:rPr>
                <w:rFonts w:cs="Arial"/>
              </w:rPr>
            </w:pPr>
          </w:p>
        </w:tc>
        <w:tc>
          <w:tcPr>
            <w:tcW w:w="284" w:type="dxa"/>
          </w:tcPr>
          <w:p w:rsidR="00824929" w:rsidRPr="003D5E31" w:rsidRDefault="00824929" w:rsidP="00824929">
            <w:pPr>
              <w:pStyle w:val="GDASubreferentiekop"/>
              <w:rPr>
                <w:rFonts w:cs="Arial"/>
              </w:rPr>
            </w:pPr>
          </w:p>
        </w:tc>
        <w:tc>
          <w:tcPr>
            <w:tcW w:w="3610" w:type="dxa"/>
          </w:tcPr>
          <w:p w:rsidR="00824929" w:rsidRPr="003D5E31" w:rsidRDefault="00824929" w:rsidP="00824929">
            <w:pPr>
              <w:pStyle w:val="GDASubreferentiekop"/>
              <w:rPr>
                <w:rFonts w:cs="Arial"/>
              </w:rPr>
            </w:pPr>
          </w:p>
        </w:tc>
      </w:tr>
    </w:tbl>
    <w:p w:rsidR="00824929" w:rsidRPr="003D5E31" w:rsidRDefault="00824929" w:rsidP="00824929">
      <w:pPr>
        <w:pStyle w:val="GDAGeenafstandBold"/>
        <w:rPr>
          <w:rFonts w:cs="Arial"/>
        </w:rPr>
      </w:pPr>
    </w:p>
    <w:p w:rsidR="00824929" w:rsidRPr="003D5E31" w:rsidRDefault="00824929" w:rsidP="00824929">
      <w:pPr>
        <w:pStyle w:val="GDAGeenafstandBold"/>
        <w:rPr>
          <w:rFonts w:cs="Arial"/>
        </w:rPr>
      </w:pPr>
      <w:r w:rsidRPr="003D5E31">
        <w:rPr>
          <w:rFonts w:cs="Arial"/>
        </w:rPr>
        <w:t>Memo</w:t>
      </w:r>
    </w:p>
    <w:p w:rsidR="00824929" w:rsidRPr="003D5E31" w:rsidRDefault="00824929" w:rsidP="00824929">
      <w:pPr>
        <w:rPr>
          <w:rFonts w:cs="Arial"/>
        </w:rPr>
      </w:pPr>
    </w:p>
    <w:p w:rsidR="00824929" w:rsidRPr="003D5E31" w:rsidRDefault="00824929" w:rsidP="00824929">
      <w:pPr>
        <w:rPr>
          <w:rFonts w:cs="Arial"/>
        </w:rPr>
      </w:pPr>
    </w:p>
    <w:p w:rsidR="00824929" w:rsidRPr="003D5E31" w:rsidRDefault="00824929" w:rsidP="00824929">
      <w:pPr>
        <w:rPr>
          <w:rFonts w:cs="Arial"/>
          <w:szCs w:val="20"/>
        </w:rPr>
      </w:pPr>
      <w:r w:rsidRPr="003D5E31">
        <w:rPr>
          <w:rFonts w:cs="Arial"/>
          <w:szCs w:val="20"/>
        </w:rPr>
        <w:t xml:space="preserve">Mevrouw </w:t>
      </w:r>
      <w:proofErr w:type="spellStart"/>
      <w:r w:rsidRPr="003D5E31">
        <w:rPr>
          <w:rFonts w:cs="Arial"/>
          <w:szCs w:val="20"/>
        </w:rPr>
        <w:t>Roelofs</w:t>
      </w:r>
      <w:proofErr w:type="spellEnd"/>
      <w:r w:rsidRPr="003D5E31">
        <w:rPr>
          <w:rFonts w:cs="Arial"/>
          <w:szCs w:val="20"/>
        </w:rPr>
        <w:t xml:space="preserve"> van de SP heeft via de griffie technische vragen gesteld over huisuitzettingen. </w:t>
      </w:r>
    </w:p>
    <w:p w:rsidR="00824929" w:rsidRPr="003D5E31" w:rsidRDefault="00824929" w:rsidP="00824929">
      <w:pPr>
        <w:rPr>
          <w:rFonts w:cs="Arial"/>
          <w:szCs w:val="20"/>
        </w:rPr>
      </w:pPr>
    </w:p>
    <w:p w:rsidR="00824929" w:rsidRPr="003D5E31" w:rsidRDefault="00824929" w:rsidP="00824929">
      <w:pPr>
        <w:pStyle w:val="Tekstzonderopmaak"/>
        <w:rPr>
          <w:rFonts w:ascii="Arial" w:hAnsi="Arial" w:cs="Arial"/>
          <w:i/>
          <w:sz w:val="20"/>
          <w:szCs w:val="20"/>
        </w:rPr>
      </w:pPr>
      <w:r w:rsidRPr="003D5E31">
        <w:rPr>
          <w:rFonts w:ascii="Arial" w:hAnsi="Arial" w:cs="Arial"/>
          <w:i/>
          <w:sz w:val="20"/>
          <w:szCs w:val="20"/>
        </w:rPr>
        <w:t>- wordt het convenant in Gouda om huisuitzettingen te voorkomen voortgezet?</w:t>
      </w:r>
    </w:p>
    <w:p w:rsidR="00824929" w:rsidRPr="003D5E31" w:rsidRDefault="00956455" w:rsidP="00824929">
      <w:pPr>
        <w:pStyle w:val="Tekstzonderopmaak"/>
        <w:rPr>
          <w:rFonts w:ascii="Arial" w:hAnsi="Arial" w:cs="Arial"/>
          <w:sz w:val="20"/>
          <w:szCs w:val="20"/>
        </w:rPr>
      </w:pPr>
      <w:r w:rsidRPr="003D5E31">
        <w:rPr>
          <w:rFonts w:ascii="Arial" w:hAnsi="Arial" w:cs="Arial"/>
          <w:sz w:val="20"/>
          <w:szCs w:val="20"/>
        </w:rPr>
        <w:t>J</w:t>
      </w:r>
      <w:r w:rsidR="00824929" w:rsidRPr="003D5E31">
        <w:rPr>
          <w:rFonts w:ascii="Arial" w:hAnsi="Arial" w:cs="Arial"/>
          <w:sz w:val="20"/>
          <w:szCs w:val="20"/>
        </w:rPr>
        <w:t xml:space="preserve">a, het convenant wordt voortgezet. Er wordt op dit moment gewerkt </w:t>
      </w:r>
      <w:r w:rsidRPr="003D5E31">
        <w:rPr>
          <w:rFonts w:ascii="Arial" w:hAnsi="Arial" w:cs="Arial"/>
          <w:sz w:val="20"/>
          <w:szCs w:val="20"/>
        </w:rPr>
        <w:t xml:space="preserve">aan een nieuw convenant waar </w:t>
      </w:r>
      <w:r w:rsidR="00824929" w:rsidRPr="003D5E31">
        <w:rPr>
          <w:rFonts w:ascii="Arial" w:hAnsi="Arial" w:cs="Arial"/>
          <w:sz w:val="20"/>
          <w:szCs w:val="20"/>
        </w:rPr>
        <w:t xml:space="preserve">ook het </w:t>
      </w:r>
      <w:proofErr w:type="spellStart"/>
      <w:r w:rsidR="00824929" w:rsidRPr="003D5E31">
        <w:rPr>
          <w:rFonts w:ascii="Arial" w:hAnsi="Arial" w:cs="Arial"/>
          <w:sz w:val="20"/>
          <w:szCs w:val="20"/>
        </w:rPr>
        <w:t>laatstekansbeleid</w:t>
      </w:r>
      <w:proofErr w:type="spellEnd"/>
      <w:r w:rsidR="00824929" w:rsidRPr="003D5E31">
        <w:rPr>
          <w:rFonts w:ascii="Arial" w:hAnsi="Arial" w:cs="Arial"/>
          <w:sz w:val="20"/>
          <w:szCs w:val="20"/>
        </w:rPr>
        <w:t xml:space="preserve"> (dat in 2014 is vastgesteld) </w:t>
      </w:r>
      <w:r w:rsidRPr="003D5E31">
        <w:rPr>
          <w:rFonts w:ascii="Arial" w:hAnsi="Arial" w:cs="Arial"/>
          <w:sz w:val="20"/>
          <w:szCs w:val="20"/>
        </w:rPr>
        <w:t xml:space="preserve">in </w:t>
      </w:r>
      <w:r w:rsidR="00824929" w:rsidRPr="003D5E31">
        <w:rPr>
          <w:rFonts w:ascii="Arial" w:hAnsi="Arial" w:cs="Arial"/>
          <w:sz w:val="20"/>
          <w:szCs w:val="20"/>
        </w:rPr>
        <w:t>word</w:t>
      </w:r>
      <w:r w:rsidRPr="003D5E31">
        <w:rPr>
          <w:rFonts w:ascii="Arial" w:hAnsi="Arial" w:cs="Arial"/>
          <w:sz w:val="20"/>
          <w:szCs w:val="20"/>
        </w:rPr>
        <w:t>t</w:t>
      </w:r>
      <w:r w:rsidR="00824929" w:rsidRPr="003D5E31">
        <w:rPr>
          <w:rFonts w:ascii="Arial" w:hAnsi="Arial" w:cs="Arial"/>
          <w:sz w:val="20"/>
          <w:szCs w:val="20"/>
        </w:rPr>
        <w:t xml:space="preserve"> </w:t>
      </w:r>
      <w:r w:rsidRPr="003D5E31">
        <w:rPr>
          <w:rFonts w:ascii="Arial" w:hAnsi="Arial" w:cs="Arial"/>
          <w:sz w:val="20"/>
          <w:szCs w:val="20"/>
        </w:rPr>
        <w:t>opgenomen</w:t>
      </w:r>
      <w:r w:rsidR="00824929" w:rsidRPr="003D5E31">
        <w:rPr>
          <w:rFonts w:ascii="Arial" w:hAnsi="Arial" w:cs="Arial"/>
          <w:sz w:val="20"/>
          <w:szCs w:val="20"/>
        </w:rPr>
        <w:t xml:space="preserve">. In het bestuurlijk overleg maatschappelijke zorg in november 2014 is beslist dat - in afwachting van een nieuw convenant - de huidige afspraken met betrekking tot voorkomen huisuitzettingen worden voortgezet. </w:t>
      </w:r>
    </w:p>
    <w:p w:rsidR="00824929" w:rsidRPr="003D5E31" w:rsidRDefault="00824929" w:rsidP="00824929">
      <w:pPr>
        <w:pStyle w:val="Tekstzonderopmaak"/>
        <w:rPr>
          <w:rFonts w:ascii="Arial" w:hAnsi="Arial" w:cs="Arial"/>
          <w:sz w:val="20"/>
          <w:szCs w:val="20"/>
        </w:rPr>
      </w:pPr>
    </w:p>
    <w:p w:rsidR="00824929" w:rsidRPr="003D5E31" w:rsidRDefault="00824929" w:rsidP="00824929">
      <w:pPr>
        <w:pStyle w:val="Tekstzonderopmaak"/>
        <w:rPr>
          <w:rFonts w:ascii="Arial" w:hAnsi="Arial" w:cs="Arial"/>
          <w:i/>
          <w:sz w:val="20"/>
          <w:szCs w:val="20"/>
        </w:rPr>
      </w:pPr>
      <w:r w:rsidRPr="003D5E31">
        <w:rPr>
          <w:rFonts w:ascii="Arial" w:hAnsi="Arial" w:cs="Arial"/>
          <w:i/>
          <w:sz w:val="20"/>
          <w:szCs w:val="20"/>
        </w:rPr>
        <w:t>- zo ja, wanneer komt daarover iets naar de raad? En zit daar ook een evaluatie van het huidige convenant bij?</w:t>
      </w:r>
    </w:p>
    <w:p w:rsidR="00824929" w:rsidRPr="003D5E31" w:rsidRDefault="00824929" w:rsidP="00824929">
      <w:pPr>
        <w:pStyle w:val="Tekstzonderopmaak"/>
        <w:rPr>
          <w:rFonts w:ascii="Arial" w:hAnsi="Arial" w:cs="Arial"/>
          <w:i/>
          <w:sz w:val="20"/>
          <w:szCs w:val="20"/>
        </w:rPr>
      </w:pPr>
      <w:r w:rsidRPr="003D5E31">
        <w:rPr>
          <w:rFonts w:ascii="Arial" w:hAnsi="Arial" w:cs="Arial"/>
          <w:i/>
          <w:sz w:val="20"/>
          <w:szCs w:val="20"/>
        </w:rPr>
        <w:t>- zo nee, waarom niet?</w:t>
      </w:r>
    </w:p>
    <w:p w:rsidR="00824929" w:rsidRPr="003D5E31" w:rsidRDefault="00824929" w:rsidP="00824929">
      <w:pPr>
        <w:pStyle w:val="Tekstzonderopmaak"/>
        <w:rPr>
          <w:rFonts w:ascii="Arial" w:hAnsi="Arial" w:cs="Arial"/>
          <w:sz w:val="20"/>
          <w:szCs w:val="20"/>
        </w:rPr>
      </w:pPr>
      <w:r w:rsidRPr="003D5E31">
        <w:rPr>
          <w:rFonts w:ascii="Arial" w:hAnsi="Arial" w:cs="Arial"/>
          <w:sz w:val="20"/>
          <w:szCs w:val="20"/>
        </w:rPr>
        <w:t xml:space="preserve">Zodra het herziene convenant gereed is, zal het na besluitvorming in het college van B&amp;W ter informatie naar de raad gestuurd worden. </w:t>
      </w:r>
    </w:p>
    <w:p w:rsidR="00824929" w:rsidRPr="003D5E31" w:rsidRDefault="00824929" w:rsidP="00824929">
      <w:pPr>
        <w:pStyle w:val="Tekstzonderopmaak"/>
        <w:rPr>
          <w:rFonts w:ascii="Arial" w:hAnsi="Arial" w:cs="Arial"/>
          <w:sz w:val="20"/>
          <w:szCs w:val="20"/>
        </w:rPr>
      </w:pPr>
      <w:r w:rsidRPr="003D5E31">
        <w:rPr>
          <w:rFonts w:ascii="Arial" w:hAnsi="Arial" w:cs="Arial"/>
          <w:sz w:val="20"/>
          <w:szCs w:val="20"/>
        </w:rPr>
        <w:t>Het huidige convenant is geëvalueerd</w:t>
      </w:r>
      <w:r w:rsidR="00663449" w:rsidRPr="003D5E31">
        <w:rPr>
          <w:rFonts w:ascii="Arial" w:hAnsi="Arial" w:cs="Arial"/>
          <w:sz w:val="20"/>
          <w:szCs w:val="20"/>
        </w:rPr>
        <w:t xml:space="preserve"> met </w:t>
      </w:r>
      <w:proofErr w:type="spellStart"/>
      <w:r w:rsidR="00663449" w:rsidRPr="003D5E31">
        <w:rPr>
          <w:rFonts w:ascii="Arial" w:hAnsi="Arial" w:cs="Arial"/>
          <w:sz w:val="20"/>
          <w:szCs w:val="20"/>
        </w:rPr>
        <w:t>uitvoerenden</w:t>
      </w:r>
      <w:proofErr w:type="spellEnd"/>
      <w:r w:rsidR="00663449" w:rsidRPr="003D5E31">
        <w:rPr>
          <w:rFonts w:ascii="Arial" w:hAnsi="Arial" w:cs="Arial"/>
          <w:sz w:val="20"/>
          <w:szCs w:val="20"/>
        </w:rPr>
        <w:t xml:space="preserve"> en managers</w:t>
      </w:r>
      <w:r w:rsidRPr="003D5E31">
        <w:rPr>
          <w:rFonts w:ascii="Arial" w:hAnsi="Arial" w:cs="Arial"/>
          <w:sz w:val="20"/>
          <w:szCs w:val="20"/>
        </w:rPr>
        <w:t xml:space="preserve">. Op basis van deze bevindingen wordt het convenant herzien en verbreed. </w:t>
      </w:r>
    </w:p>
    <w:p w:rsidR="00824929" w:rsidRPr="003D5E31" w:rsidRDefault="00824929" w:rsidP="00824929">
      <w:pPr>
        <w:pStyle w:val="Tekstzonderopmaak"/>
        <w:rPr>
          <w:rFonts w:ascii="Arial" w:hAnsi="Arial" w:cs="Arial"/>
          <w:sz w:val="20"/>
          <w:szCs w:val="20"/>
        </w:rPr>
      </w:pPr>
    </w:p>
    <w:p w:rsidR="00824929" w:rsidRPr="00FB3CC5" w:rsidRDefault="00824929" w:rsidP="00824929">
      <w:pPr>
        <w:pStyle w:val="Tekstzonderopmaak"/>
        <w:rPr>
          <w:rFonts w:ascii="Arial" w:hAnsi="Arial" w:cs="Arial"/>
          <w:i/>
          <w:sz w:val="20"/>
          <w:szCs w:val="20"/>
        </w:rPr>
      </w:pPr>
      <w:r w:rsidRPr="00FB3CC5">
        <w:rPr>
          <w:rFonts w:ascii="Arial" w:hAnsi="Arial" w:cs="Arial"/>
          <w:i/>
          <w:sz w:val="20"/>
          <w:szCs w:val="20"/>
        </w:rPr>
        <w:t>- hoeveel gevallen van dreigende huisuitzettingen zijn door sluiting van het convenant in 2012, 2013 en 2014 voorkomen?</w:t>
      </w:r>
    </w:p>
    <w:p w:rsidR="00A861FD" w:rsidRPr="003D5E31" w:rsidRDefault="00A861FD" w:rsidP="00A861FD">
      <w:pPr>
        <w:rPr>
          <w:rFonts w:cs="Arial"/>
          <w:iCs/>
          <w:szCs w:val="20"/>
        </w:rPr>
      </w:pPr>
      <w:r w:rsidRPr="003D5E31">
        <w:rPr>
          <w:rFonts w:cs="Arial"/>
          <w:iCs/>
          <w:szCs w:val="20"/>
        </w:rPr>
        <w:t>Ten behoeve van de beantwoording is informatie opgevraagd bij de twee grootste woningcorporaties in Gouda: Mozaïek Wonen en Woonpartners Midden Holland. Zij hebben de volgende informatie verstrekt.</w:t>
      </w:r>
    </w:p>
    <w:p w:rsidR="00A861FD" w:rsidRPr="003D5E31" w:rsidRDefault="00A861FD" w:rsidP="00A861FD">
      <w:pPr>
        <w:rPr>
          <w:rFonts w:cs="Arial"/>
          <w:iCs/>
          <w:szCs w:val="20"/>
        </w:rPr>
      </w:pPr>
    </w:p>
    <w:tbl>
      <w:tblPr>
        <w:tblStyle w:val="Tabelraster"/>
        <w:tblW w:w="0" w:type="auto"/>
        <w:tblLook w:val="04A0"/>
      </w:tblPr>
      <w:tblGrid>
        <w:gridCol w:w="2555"/>
        <w:gridCol w:w="2527"/>
        <w:gridCol w:w="2554"/>
        <w:gridCol w:w="2217"/>
      </w:tblGrid>
      <w:tr w:rsidR="00F37DBB" w:rsidRPr="003D5E31" w:rsidTr="00F37DBB">
        <w:tc>
          <w:tcPr>
            <w:tcW w:w="2555" w:type="dxa"/>
          </w:tcPr>
          <w:p w:rsidR="00F37DBB" w:rsidRPr="003D5E31" w:rsidRDefault="00F37DBB" w:rsidP="00A861FD">
            <w:pPr>
              <w:rPr>
                <w:rFonts w:cs="Arial"/>
                <w:iCs/>
                <w:szCs w:val="20"/>
              </w:rPr>
            </w:pPr>
            <w:r w:rsidRPr="003D5E31">
              <w:rPr>
                <w:rFonts w:cs="Arial"/>
                <w:iCs/>
                <w:szCs w:val="20"/>
              </w:rPr>
              <w:t>Woonpartners</w:t>
            </w:r>
          </w:p>
        </w:tc>
        <w:tc>
          <w:tcPr>
            <w:tcW w:w="2527" w:type="dxa"/>
          </w:tcPr>
          <w:p w:rsidR="00F37DBB" w:rsidRPr="003D5E31" w:rsidRDefault="00F37DBB" w:rsidP="00A861FD">
            <w:pPr>
              <w:rPr>
                <w:rFonts w:cs="Arial"/>
                <w:iCs/>
                <w:szCs w:val="20"/>
              </w:rPr>
            </w:pPr>
          </w:p>
        </w:tc>
        <w:tc>
          <w:tcPr>
            <w:tcW w:w="2554" w:type="dxa"/>
          </w:tcPr>
          <w:p w:rsidR="00F37DBB" w:rsidRPr="003D5E31" w:rsidRDefault="00F37DBB" w:rsidP="00A861FD">
            <w:pPr>
              <w:rPr>
                <w:rFonts w:cs="Arial"/>
                <w:iCs/>
                <w:szCs w:val="20"/>
              </w:rPr>
            </w:pPr>
          </w:p>
        </w:tc>
        <w:tc>
          <w:tcPr>
            <w:tcW w:w="2217" w:type="dxa"/>
          </w:tcPr>
          <w:p w:rsidR="00F37DBB" w:rsidRPr="003D5E31" w:rsidRDefault="00F37DBB" w:rsidP="00A861FD">
            <w:pPr>
              <w:rPr>
                <w:rFonts w:cs="Arial"/>
                <w:iCs/>
                <w:szCs w:val="20"/>
              </w:rPr>
            </w:pPr>
          </w:p>
        </w:tc>
      </w:tr>
      <w:tr w:rsidR="00F37DBB" w:rsidRPr="003D5E31" w:rsidTr="00F37DBB">
        <w:tc>
          <w:tcPr>
            <w:tcW w:w="2555" w:type="dxa"/>
          </w:tcPr>
          <w:p w:rsidR="00F37DBB" w:rsidRPr="003D5E31" w:rsidRDefault="00F37DBB" w:rsidP="00A861FD">
            <w:pPr>
              <w:rPr>
                <w:rFonts w:cs="Arial"/>
                <w:iCs/>
                <w:szCs w:val="20"/>
              </w:rPr>
            </w:pPr>
            <w:proofErr w:type="spellStart"/>
            <w:r w:rsidRPr="003D5E31">
              <w:rPr>
                <w:rFonts w:cs="Arial"/>
                <w:iCs/>
                <w:szCs w:val="20"/>
              </w:rPr>
              <w:t>Jaar</w:t>
            </w:r>
            <w:proofErr w:type="spellEnd"/>
          </w:p>
        </w:tc>
        <w:tc>
          <w:tcPr>
            <w:tcW w:w="2527" w:type="dxa"/>
          </w:tcPr>
          <w:p w:rsidR="00F37DBB" w:rsidRPr="003D5E31" w:rsidRDefault="00F37DBB" w:rsidP="00A861FD">
            <w:pPr>
              <w:rPr>
                <w:rFonts w:cs="Arial"/>
                <w:iCs/>
                <w:szCs w:val="20"/>
              </w:rPr>
            </w:pPr>
            <w:proofErr w:type="spellStart"/>
            <w:r w:rsidRPr="003D5E31">
              <w:rPr>
                <w:rFonts w:cs="Arial"/>
                <w:iCs/>
                <w:szCs w:val="20"/>
              </w:rPr>
              <w:t>Aangezegde</w:t>
            </w:r>
            <w:proofErr w:type="spellEnd"/>
            <w:r w:rsidRPr="003D5E31">
              <w:rPr>
                <w:rFonts w:cs="Arial"/>
                <w:iCs/>
                <w:szCs w:val="20"/>
              </w:rPr>
              <w:t xml:space="preserve"> </w:t>
            </w:r>
            <w:proofErr w:type="spellStart"/>
            <w:r w:rsidRPr="003D5E31">
              <w:rPr>
                <w:rFonts w:cs="Arial"/>
                <w:iCs/>
                <w:szCs w:val="20"/>
              </w:rPr>
              <w:t>ontruimingen</w:t>
            </w:r>
            <w:proofErr w:type="spellEnd"/>
          </w:p>
        </w:tc>
        <w:tc>
          <w:tcPr>
            <w:tcW w:w="2554" w:type="dxa"/>
          </w:tcPr>
          <w:p w:rsidR="00F37DBB" w:rsidRPr="003D5E31" w:rsidRDefault="00F37DBB" w:rsidP="00A861FD">
            <w:pPr>
              <w:rPr>
                <w:rFonts w:cs="Arial"/>
                <w:iCs/>
                <w:szCs w:val="20"/>
              </w:rPr>
            </w:pPr>
            <w:proofErr w:type="spellStart"/>
            <w:r w:rsidRPr="003D5E31">
              <w:rPr>
                <w:rFonts w:cs="Arial"/>
                <w:iCs/>
                <w:szCs w:val="20"/>
              </w:rPr>
              <w:t>Gerealiseerde</w:t>
            </w:r>
            <w:proofErr w:type="spellEnd"/>
            <w:r w:rsidRPr="003D5E31">
              <w:rPr>
                <w:rFonts w:cs="Arial"/>
                <w:iCs/>
                <w:szCs w:val="20"/>
              </w:rPr>
              <w:t xml:space="preserve"> </w:t>
            </w:r>
            <w:proofErr w:type="spellStart"/>
            <w:r w:rsidRPr="003D5E31">
              <w:rPr>
                <w:rFonts w:cs="Arial"/>
                <w:iCs/>
                <w:szCs w:val="20"/>
              </w:rPr>
              <w:t>ontruimingen</w:t>
            </w:r>
            <w:proofErr w:type="spellEnd"/>
          </w:p>
        </w:tc>
        <w:tc>
          <w:tcPr>
            <w:tcW w:w="2217" w:type="dxa"/>
          </w:tcPr>
          <w:p w:rsidR="00F37DBB" w:rsidRPr="003D5E31" w:rsidRDefault="00F37DBB" w:rsidP="00A861FD">
            <w:pPr>
              <w:rPr>
                <w:rFonts w:cs="Arial"/>
                <w:iCs/>
                <w:szCs w:val="20"/>
              </w:rPr>
            </w:pPr>
            <w:proofErr w:type="spellStart"/>
            <w:r w:rsidRPr="003D5E31">
              <w:rPr>
                <w:rFonts w:cs="Arial"/>
                <w:iCs/>
                <w:szCs w:val="20"/>
              </w:rPr>
              <w:t>ontruiming</w:t>
            </w:r>
            <w:proofErr w:type="spellEnd"/>
            <w:r w:rsidRPr="003D5E31">
              <w:rPr>
                <w:rFonts w:cs="Arial"/>
                <w:iCs/>
                <w:szCs w:val="20"/>
              </w:rPr>
              <w:t xml:space="preserve"> </w:t>
            </w:r>
            <w:proofErr w:type="spellStart"/>
            <w:r w:rsidRPr="003D5E31">
              <w:rPr>
                <w:rFonts w:cs="Arial"/>
                <w:iCs/>
                <w:szCs w:val="20"/>
              </w:rPr>
              <w:t>voorkomen</w:t>
            </w:r>
            <w:proofErr w:type="spellEnd"/>
          </w:p>
        </w:tc>
      </w:tr>
      <w:tr w:rsidR="00F37DBB" w:rsidRPr="003D5E31" w:rsidTr="00F37DBB">
        <w:tc>
          <w:tcPr>
            <w:tcW w:w="2555" w:type="dxa"/>
          </w:tcPr>
          <w:p w:rsidR="00F37DBB" w:rsidRPr="003D5E31" w:rsidRDefault="00F37DBB" w:rsidP="00A861FD">
            <w:pPr>
              <w:rPr>
                <w:rFonts w:cs="Arial"/>
                <w:iCs/>
                <w:szCs w:val="20"/>
              </w:rPr>
            </w:pPr>
            <w:r w:rsidRPr="003D5E31">
              <w:rPr>
                <w:rFonts w:cs="Arial"/>
                <w:iCs/>
                <w:szCs w:val="20"/>
              </w:rPr>
              <w:t>2010</w:t>
            </w:r>
          </w:p>
        </w:tc>
        <w:tc>
          <w:tcPr>
            <w:tcW w:w="2527" w:type="dxa"/>
          </w:tcPr>
          <w:p w:rsidR="00F37DBB" w:rsidRPr="003D5E31" w:rsidRDefault="00F37DBB" w:rsidP="00A861FD">
            <w:pPr>
              <w:rPr>
                <w:rFonts w:cs="Arial"/>
                <w:iCs/>
                <w:szCs w:val="20"/>
              </w:rPr>
            </w:pPr>
            <w:proofErr w:type="spellStart"/>
            <w:r w:rsidRPr="003D5E31">
              <w:rPr>
                <w:rFonts w:cs="Arial"/>
                <w:iCs/>
                <w:szCs w:val="20"/>
              </w:rPr>
              <w:t>onbekend</w:t>
            </w:r>
            <w:proofErr w:type="spellEnd"/>
          </w:p>
        </w:tc>
        <w:tc>
          <w:tcPr>
            <w:tcW w:w="2554" w:type="dxa"/>
          </w:tcPr>
          <w:p w:rsidR="00F37DBB" w:rsidRPr="003D5E31" w:rsidRDefault="00F37DBB" w:rsidP="00A861FD">
            <w:pPr>
              <w:rPr>
                <w:rFonts w:cs="Arial"/>
                <w:iCs/>
                <w:szCs w:val="20"/>
              </w:rPr>
            </w:pPr>
            <w:r w:rsidRPr="003D5E31">
              <w:rPr>
                <w:rFonts w:cs="Arial"/>
                <w:iCs/>
                <w:szCs w:val="20"/>
              </w:rPr>
              <w:t>15</w:t>
            </w:r>
          </w:p>
        </w:tc>
        <w:tc>
          <w:tcPr>
            <w:tcW w:w="2217" w:type="dxa"/>
          </w:tcPr>
          <w:p w:rsidR="00F37DBB" w:rsidRPr="003D5E31" w:rsidRDefault="00F37DBB" w:rsidP="00A861FD">
            <w:pPr>
              <w:rPr>
                <w:rFonts w:cs="Arial"/>
                <w:iCs/>
                <w:szCs w:val="20"/>
              </w:rPr>
            </w:pPr>
            <w:proofErr w:type="spellStart"/>
            <w:r w:rsidRPr="003D5E31">
              <w:rPr>
                <w:rFonts w:cs="Arial"/>
                <w:iCs/>
                <w:szCs w:val="20"/>
              </w:rPr>
              <w:t>nb</w:t>
            </w:r>
            <w:proofErr w:type="spellEnd"/>
          </w:p>
        </w:tc>
      </w:tr>
      <w:tr w:rsidR="00F37DBB" w:rsidRPr="003D5E31" w:rsidTr="00F37DBB">
        <w:tc>
          <w:tcPr>
            <w:tcW w:w="2555" w:type="dxa"/>
          </w:tcPr>
          <w:p w:rsidR="00F37DBB" w:rsidRPr="003D5E31" w:rsidRDefault="00F37DBB" w:rsidP="00A861FD">
            <w:pPr>
              <w:rPr>
                <w:rFonts w:cs="Arial"/>
                <w:iCs/>
                <w:szCs w:val="20"/>
              </w:rPr>
            </w:pPr>
            <w:r w:rsidRPr="003D5E31">
              <w:rPr>
                <w:rFonts w:cs="Arial"/>
                <w:iCs/>
                <w:szCs w:val="20"/>
              </w:rPr>
              <w:t>2011</w:t>
            </w:r>
          </w:p>
        </w:tc>
        <w:tc>
          <w:tcPr>
            <w:tcW w:w="2527" w:type="dxa"/>
          </w:tcPr>
          <w:p w:rsidR="00F37DBB" w:rsidRPr="003D5E31" w:rsidRDefault="00F37DBB" w:rsidP="00A861FD">
            <w:pPr>
              <w:rPr>
                <w:rFonts w:cs="Arial"/>
                <w:iCs/>
                <w:szCs w:val="20"/>
              </w:rPr>
            </w:pPr>
            <w:proofErr w:type="spellStart"/>
            <w:r w:rsidRPr="003D5E31">
              <w:rPr>
                <w:rFonts w:cs="Arial"/>
                <w:iCs/>
                <w:szCs w:val="20"/>
              </w:rPr>
              <w:t>Onbekend</w:t>
            </w:r>
            <w:proofErr w:type="spellEnd"/>
            <w:r w:rsidRPr="003D5E31">
              <w:rPr>
                <w:rFonts w:cs="Arial"/>
                <w:iCs/>
                <w:szCs w:val="20"/>
              </w:rPr>
              <w:t xml:space="preserve"> </w:t>
            </w:r>
          </w:p>
        </w:tc>
        <w:tc>
          <w:tcPr>
            <w:tcW w:w="2554" w:type="dxa"/>
          </w:tcPr>
          <w:p w:rsidR="00F37DBB" w:rsidRPr="003D5E31" w:rsidRDefault="00F37DBB" w:rsidP="00A861FD">
            <w:pPr>
              <w:rPr>
                <w:rFonts w:cs="Arial"/>
                <w:iCs/>
                <w:szCs w:val="20"/>
              </w:rPr>
            </w:pPr>
            <w:r w:rsidRPr="003D5E31">
              <w:rPr>
                <w:rFonts w:cs="Arial"/>
                <w:iCs/>
                <w:szCs w:val="20"/>
              </w:rPr>
              <w:t xml:space="preserve">  8</w:t>
            </w:r>
          </w:p>
        </w:tc>
        <w:tc>
          <w:tcPr>
            <w:tcW w:w="2217" w:type="dxa"/>
          </w:tcPr>
          <w:p w:rsidR="00F37DBB" w:rsidRPr="003D5E31" w:rsidRDefault="00F37DBB" w:rsidP="00A861FD">
            <w:pPr>
              <w:rPr>
                <w:rFonts w:cs="Arial"/>
                <w:iCs/>
                <w:szCs w:val="20"/>
              </w:rPr>
            </w:pPr>
            <w:proofErr w:type="spellStart"/>
            <w:r w:rsidRPr="003D5E31">
              <w:rPr>
                <w:rFonts w:cs="Arial"/>
                <w:iCs/>
                <w:szCs w:val="20"/>
              </w:rPr>
              <w:t>nb</w:t>
            </w:r>
            <w:proofErr w:type="spellEnd"/>
          </w:p>
        </w:tc>
      </w:tr>
      <w:tr w:rsidR="00F37DBB" w:rsidRPr="003D5E31" w:rsidTr="00F37DBB">
        <w:tc>
          <w:tcPr>
            <w:tcW w:w="2555" w:type="dxa"/>
          </w:tcPr>
          <w:p w:rsidR="00F37DBB" w:rsidRPr="003D5E31" w:rsidRDefault="00F37DBB" w:rsidP="00A861FD">
            <w:pPr>
              <w:rPr>
                <w:rFonts w:cs="Arial"/>
                <w:iCs/>
                <w:szCs w:val="20"/>
              </w:rPr>
            </w:pPr>
            <w:r w:rsidRPr="003D5E31">
              <w:rPr>
                <w:rFonts w:cs="Arial"/>
                <w:iCs/>
                <w:szCs w:val="20"/>
              </w:rPr>
              <w:t>2012</w:t>
            </w:r>
          </w:p>
        </w:tc>
        <w:tc>
          <w:tcPr>
            <w:tcW w:w="2527" w:type="dxa"/>
          </w:tcPr>
          <w:p w:rsidR="00F37DBB" w:rsidRPr="003D5E31" w:rsidRDefault="00F37DBB" w:rsidP="00A861FD">
            <w:pPr>
              <w:rPr>
                <w:rFonts w:cs="Arial"/>
                <w:iCs/>
                <w:szCs w:val="20"/>
              </w:rPr>
            </w:pPr>
            <w:r w:rsidRPr="003D5E31">
              <w:rPr>
                <w:rFonts w:cs="Arial"/>
                <w:iCs/>
                <w:szCs w:val="20"/>
              </w:rPr>
              <w:t>28</w:t>
            </w:r>
          </w:p>
        </w:tc>
        <w:tc>
          <w:tcPr>
            <w:tcW w:w="2554" w:type="dxa"/>
          </w:tcPr>
          <w:p w:rsidR="00F37DBB" w:rsidRPr="003D5E31" w:rsidRDefault="00F37DBB" w:rsidP="00A861FD">
            <w:pPr>
              <w:rPr>
                <w:rFonts w:cs="Arial"/>
                <w:iCs/>
                <w:szCs w:val="20"/>
              </w:rPr>
            </w:pPr>
            <w:r w:rsidRPr="003D5E31">
              <w:rPr>
                <w:rFonts w:cs="Arial"/>
                <w:iCs/>
                <w:szCs w:val="20"/>
              </w:rPr>
              <w:t>11</w:t>
            </w:r>
          </w:p>
        </w:tc>
        <w:tc>
          <w:tcPr>
            <w:tcW w:w="2217" w:type="dxa"/>
          </w:tcPr>
          <w:p w:rsidR="00F37DBB" w:rsidRPr="003D5E31" w:rsidRDefault="00F37DBB" w:rsidP="00A861FD">
            <w:pPr>
              <w:rPr>
                <w:rFonts w:cs="Arial"/>
                <w:iCs/>
                <w:szCs w:val="20"/>
              </w:rPr>
            </w:pPr>
            <w:proofErr w:type="spellStart"/>
            <w:r w:rsidRPr="003D5E31">
              <w:rPr>
                <w:rFonts w:cs="Arial"/>
                <w:iCs/>
                <w:szCs w:val="20"/>
              </w:rPr>
              <w:t>nb</w:t>
            </w:r>
            <w:proofErr w:type="spellEnd"/>
          </w:p>
        </w:tc>
      </w:tr>
      <w:tr w:rsidR="00F37DBB" w:rsidRPr="003D5E31" w:rsidTr="00F37DBB">
        <w:tc>
          <w:tcPr>
            <w:tcW w:w="2555" w:type="dxa"/>
          </w:tcPr>
          <w:p w:rsidR="00F37DBB" w:rsidRPr="003D5E31" w:rsidRDefault="00F37DBB" w:rsidP="00A861FD">
            <w:pPr>
              <w:rPr>
                <w:rFonts w:cs="Arial"/>
                <w:iCs/>
                <w:szCs w:val="20"/>
              </w:rPr>
            </w:pPr>
            <w:r w:rsidRPr="003D5E31">
              <w:rPr>
                <w:rFonts w:cs="Arial"/>
                <w:iCs/>
                <w:szCs w:val="20"/>
              </w:rPr>
              <w:t>2013</w:t>
            </w:r>
          </w:p>
        </w:tc>
        <w:tc>
          <w:tcPr>
            <w:tcW w:w="2527" w:type="dxa"/>
          </w:tcPr>
          <w:p w:rsidR="00F37DBB" w:rsidRPr="003D5E31" w:rsidRDefault="00F37DBB" w:rsidP="00A861FD">
            <w:pPr>
              <w:rPr>
                <w:rFonts w:cs="Arial"/>
                <w:iCs/>
                <w:szCs w:val="20"/>
              </w:rPr>
            </w:pPr>
            <w:r w:rsidRPr="003D5E31">
              <w:rPr>
                <w:rFonts w:cs="Arial"/>
                <w:iCs/>
                <w:szCs w:val="20"/>
              </w:rPr>
              <w:t>23</w:t>
            </w:r>
          </w:p>
        </w:tc>
        <w:tc>
          <w:tcPr>
            <w:tcW w:w="2554" w:type="dxa"/>
          </w:tcPr>
          <w:p w:rsidR="00F37DBB" w:rsidRPr="003D5E31" w:rsidRDefault="00F37DBB" w:rsidP="00A861FD">
            <w:pPr>
              <w:rPr>
                <w:rFonts w:cs="Arial"/>
                <w:iCs/>
                <w:szCs w:val="20"/>
              </w:rPr>
            </w:pPr>
            <w:r w:rsidRPr="003D5E31">
              <w:rPr>
                <w:rFonts w:cs="Arial"/>
                <w:iCs/>
                <w:szCs w:val="20"/>
              </w:rPr>
              <w:t xml:space="preserve">  4</w:t>
            </w:r>
          </w:p>
        </w:tc>
        <w:tc>
          <w:tcPr>
            <w:tcW w:w="2217" w:type="dxa"/>
          </w:tcPr>
          <w:p w:rsidR="00F37DBB" w:rsidRPr="003D5E31" w:rsidRDefault="00F37DBB" w:rsidP="00A861FD">
            <w:pPr>
              <w:rPr>
                <w:rFonts w:cs="Arial"/>
                <w:iCs/>
                <w:szCs w:val="20"/>
              </w:rPr>
            </w:pPr>
            <w:proofErr w:type="spellStart"/>
            <w:r w:rsidRPr="003D5E31">
              <w:rPr>
                <w:rFonts w:cs="Arial"/>
                <w:iCs/>
                <w:szCs w:val="20"/>
              </w:rPr>
              <w:t>nb</w:t>
            </w:r>
            <w:proofErr w:type="spellEnd"/>
          </w:p>
        </w:tc>
      </w:tr>
      <w:tr w:rsidR="00F37DBB" w:rsidRPr="003D5E31" w:rsidTr="00F37DBB">
        <w:tc>
          <w:tcPr>
            <w:tcW w:w="2555" w:type="dxa"/>
          </w:tcPr>
          <w:p w:rsidR="00F37DBB" w:rsidRPr="003D5E31" w:rsidRDefault="00F37DBB" w:rsidP="00A861FD">
            <w:pPr>
              <w:rPr>
                <w:rFonts w:cs="Arial"/>
                <w:iCs/>
                <w:szCs w:val="20"/>
              </w:rPr>
            </w:pPr>
            <w:r w:rsidRPr="003D5E31">
              <w:rPr>
                <w:rFonts w:cs="Arial"/>
                <w:iCs/>
                <w:szCs w:val="20"/>
              </w:rPr>
              <w:t>2014</w:t>
            </w:r>
          </w:p>
        </w:tc>
        <w:tc>
          <w:tcPr>
            <w:tcW w:w="2527" w:type="dxa"/>
          </w:tcPr>
          <w:p w:rsidR="00F37DBB" w:rsidRPr="003D5E31" w:rsidRDefault="00F37DBB" w:rsidP="00A861FD">
            <w:pPr>
              <w:rPr>
                <w:rFonts w:cs="Arial"/>
                <w:iCs/>
                <w:szCs w:val="20"/>
              </w:rPr>
            </w:pPr>
            <w:r w:rsidRPr="003D5E31">
              <w:rPr>
                <w:rFonts w:cs="Arial"/>
                <w:iCs/>
                <w:szCs w:val="20"/>
              </w:rPr>
              <w:t>25</w:t>
            </w:r>
          </w:p>
        </w:tc>
        <w:tc>
          <w:tcPr>
            <w:tcW w:w="2554" w:type="dxa"/>
          </w:tcPr>
          <w:p w:rsidR="00F37DBB" w:rsidRPr="003D5E31" w:rsidRDefault="00F37DBB" w:rsidP="00A861FD">
            <w:pPr>
              <w:rPr>
                <w:rFonts w:cs="Arial"/>
                <w:iCs/>
                <w:szCs w:val="20"/>
              </w:rPr>
            </w:pPr>
            <w:r w:rsidRPr="003D5E31">
              <w:rPr>
                <w:rFonts w:cs="Arial"/>
                <w:iCs/>
                <w:szCs w:val="20"/>
              </w:rPr>
              <w:t xml:space="preserve">  8</w:t>
            </w:r>
          </w:p>
        </w:tc>
        <w:tc>
          <w:tcPr>
            <w:tcW w:w="2217" w:type="dxa"/>
          </w:tcPr>
          <w:p w:rsidR="00F37DBB" w:rsidRPr="003D5E31" w:rsidRDefault="00F37DBB" w:rsidP="00A861FD">
            <w:pPr>
              <w:rPr>
                <w:rFonts w:cs="Arial"/>
                <w:iCs/>
                <w:szCs w:val="20"/>
              </w:rPr>
            </w:pPr>
            <w:r w:rsidRPr="003D5E31">
              <w:rPr>
                <w:rFonts w:cs="Arial"/>
                <w:iCs/>
                <w:szCs w:val="20"/>
              </w:rPr>
              <w:t>11</w:t>
            </w:r>
          </w:p>
        </w:tc>
      </w:tr>
      <w:tr w:rsidR="00F37DBB" w:rsidRPr="003D5E31" w:rsidTr="00F37DBB">
        <w:tc>
          <w:tcPr>
            <w:tcW w:w="2555" w:type="dxa"/>
          </w:tcPr>
          <w:p w:rsidR="00F37DBB" w:rsidRPr="003D5E31" w:rsidRDefault="00F37DBB" w:rsidP="00A861FD">
            <w:pPr>
              <w:rPr>
                <w:rFonts w:cs="Arial"/>
                <w:iCs/>
                <w:szCs w:val="20"/>
              </w:rPr>
            </w:pPr>
            <w:r w:rsidRPr="003D5E31">
              <w:rPr>
                <w:rFonts w:cs="Arial"/>
                <w:iCs/>
                <w:szCs w:val="20"/>
              </w:rPr>
              <w:t xml:space="preserve">2015 (1e </w:t>
            </w:r>
            <w:proofErr w:type="spellStart"/>
            <w:r w:rsidRPr="003D5E31">
              <w:rPr>
                <w:rFonts w:cs="Arial"/>
                <w:iCs/>
                <w:szCs w:val="20"/>
              </w:rPr>
              <w:t>helft</w:t>
            </w:r>
            <w:proofErr w:type="spellEnd"/>
            <w:r w:rsidRPr="003D5E31">
              <w:rPr>
                <w:rFonts w:cs="Arial"/>
                <w:iCs/>
                <w:szCs w:val="20"/>
              </w:rPr>
              <w:t>)</w:t>
            </w:r>
          </w:p>
        </w:tc>
        <w:tc>
          <w:tcPr>
            <w:tcW w:w="2527" w:type="dxa"/>
          </w:tcPr>
          <w:p w:rsidR="00F37DBB" w:rsidRPr="003D5E31" w:rsidRDefault="001E15B1" w:rsidP="00A861FD">
            <w:pPr>
              <w:rPr>
                <w:rFonts w:cs="Arial"/>
                <w:iCs/>
                <w:szCs w:val="20"/>
              </w:rPr>
            </w:pPr>
            <w:r w:rsidRPr="003D5E31">
              <w:rPr>
                <w:rFonts w:cs="Arial"/>
                <w:iCs/>
                <w:szCs w:val="20"/>
              </w:rPr>
              <w:t>15</w:t>
            </w:r>
          </w:p>
        </w:tc>
        <w:tc>
          <w:tcPr>
            <w:tcW w:w="2554" w:type="dxa"/>
          </w:tcPr>
          <w:p w:rsidR="00F37DBB" w:rsidRPr="003D5E31" w:rsidRDefault="00F37DBB" w:rsidP="00A861FD">
            <w:pPr>
              <w:rPr>
                <w:rFonts w:cs="Arial"/>
                <w:iCs/>
                <w:szCs w:val="20"/>
              </w:rPr>
            </w:pPr>
            <w:r w:rsidRPr="003D5E31">
              <w:rPr>
                <w:rFonts w:cs="Arial"/>
                <w:iCs/>
                <w:szCs w:val="20"/>
              </w:rPr>
              <w:t xml:space="preserve">  2</w:t>
            </w:r>
          </w:p>
        </w:tc>
        <w:tc>
          <w:tcPr>
            <w:tcW w:w="2217" w:type="dxa"/>
          </w:tcPr>
          <w:p w:rsidR="00F37DBB" w:rsidRPr="003D5E31" w:rsidRDefault="001E15B1" w:rsidP="00A861FD">
            <w:pPr>
              <w:rPr>
                <w:rFonts w:cs="Arial"/>
                <w:iCs/>
                <w:szCs w:val="20"/>
              </w:rPr>
            </w:pPr>
            <w:r w:rsidRPr="003D5E31">
              <w:rPr>
                <w:rFonts w:cs="Arial"/>
                <w:iCs/>
                <w:szCs w:val="20"/>
              </w:rPr>
              <w:t>10</w:t>
            </w:r>
          </w:p>
        </w:tc>
      </w:tr>
    </w:tbl>
    <w:p w:rsidR="00A861FD" w:rsidRPr="003D5E31" w:rsidRDefault="00A861FD" w:rsidP="00A861FD">
      <w:pPr>
        <w:rPr>
          <w:rFonts w:cs="Arial"/>
          <w:iCs/>
          <w:szCs w:val="20"/>
        </w:rPr>
      </w:pPr>
    </w:p>
    <w:p w:rsidR="00A861FD" w:rsidRDefault="00A861FD" w:rsidP="00A861FD">
      <w:pPr>
        <w:rPr>
          <w:rFonts w:cs="Arial"/>
          <w:iCs/>
          <w:szCs w:val="20"/>
        </w:rPr>
      </w:pPr>
    </w:p>
    <w:p w:rsidR="00FB3CC5" w:rsidRPr="003D5E31" w:rsidRDefault="00FB3CC5" w:rsidP="00A861FD">
      <w:pPr>
        <w:rPr>
          <w:rFonts w:cs="Arial"/>
          <w:iCs/>
          <w:szCs w:val="20"/>
        </w:rPr>
      </w:pPr>
    </w:p>
    <w:p w:rsidR="00A861FD" w:rsidRPr="003D5E31" w:rsidRDefault="00A861FD" w:rsidP="00A861FD">
      <w:pPr>
        <w:rPr>
          <w:rFonts w:cs="Arial"/>
          <w:iCs/>
          <w:szCs w:val="20"/>
        </w:rPr>
      </w:pPr>
    </w:p>
    <w:tbl>
      <w:tblPr>
        <w:tblStyle w:val="Tabelraster"/>
        <w:tblW w:w="0" w:type="auto"/>
        <w:tblLook w:val="04A0"/>
      </w:tblPr>
      <w:tblGrid>
        <w:gridCol w:w="2451"/>
        <w:gridCol w:w="2557"/>
        <w:gridCol w:w="2582"/>
        <w:gridCol w:w="2263"/>
      </w:tblGrid>
      <w:tr w:rsidR="00F37DBB" w:rsidRPr="003D5E31" w:rsidTr="00F37DBB">
        <w:tc>
          <w:tcPr>
            <w:tcW w:w="2451" w:type="dxa"/>
          </w:tcPr>
          <w:p w:rsidR="00F37DBB" w:rsidRPr="003D5E31" w:rsidRDefault="00F37DBB" w:rsidP="00A861FD">
            <w:pPr>
              <w:rPr>
                <w:rFonts w:cs="Arial"/>
                <w:iCs/>
                <w:szCs w:val="20"/>
              </w:rPr>
            </w:pPr>
            <w:proofErr w:type="spellStart"/>
            <w:r w:rsidRPr="003D5E31">
              <w:rPr>
                <w:rFonts w:cs="Arial"/>
                <w:iCs/>
                <w:szCs w:val="20"/>
              </w:rPr>
              <w:t>Mozaiek</w:t>
            </w:r>
            <w:proofErr w:type="spellEnd"/>
            <w:r w:rsidRPr="003D5E31">
              <w:rPr>
                <w:rFonts w:cs="Arial"/>
                <w:iCs/>
                <w:szCs w:val="20"/>
              </w:rPr>
              <w:t xml:space="preserve"> </w:t>
            </w:r>
            <w:proofErr w:type="spellStart"/>
            <w:r w:rsidRPr="003D5E31">
              <w:rPr>
                <w:rFonts w:cs="Arial"/>
                <w:iCs/>
                <w:szCs w:val="20"/>
              </w:rPr>
              <w:t>Wonen</w:t>
            </w:r>
            <w:proofErr w:type="spellEnd"/>
          </w:p>
        </w:tc>
        <w:tc>
          <w:tcPr>
            <w:tcW w:w="2557" w:type="dxa"/>
          </w:tcPr>
          <w:p w:rsidR="00F37DBB" w:rsidRPr="003D5E31" w:rsidRDefault="00F37DBB" w:rsidP="00A861FD">
            <w:pPr>
              <w:rPr>
                <w:rFonts w:cs="Arial"/>
                <w:iCs/>
                <w:szCs w:val="20"/>
              </w:rPr>
            </w:pPr>
          </w:p>
        </w:tc>
        <w:tc>
          <w:tcPr>
            <w:tcW w:w="2582" w:type="dxa"/>
          </w:tcPr>
          <w:p w:rsidR="00F37DBB" w:rsidRPr="003D5E31" w:rsidRDefault="00F37DBB" w:rsidP="00A861FD">
            <w:pPr>
              <w:rPr>
                <w:rFonts w:cs="Arial"/>
                <w:iCs/>
                <w:szCs w:val="20"/>
              </w:rPr>
            </w:pPr>
          </w:p>
        </w:tc>
        <w:tc>
          <w:tcPr>
            <w:tcW w:w="2263" w:type="dxa"/>
          </w:tcPr>
          <w:p w:rsidR="00F37DBB" w:rsidRPr="003D5E31" w:rsidRDefault="00F37DBB" w:rsidP="00A861FD">
            <w:pPr>
              <w:rPr>
                <w:rFonts w:cs="Arial"/>
                <w:iCs/>
                <w:szCs w:val="20"/>
              </w:rPr>
            </w:pPr>
          </w:p>
        </w:tc>
      </w:tr>
      <w:tr w:rsidR="00F37DBB" w:rsidRPr="003D5E31" w:rsidTr="00F37DBB">
        <w:tc>
          <w:tcPr>
            <w:tcW w:w="2451" w:type="dxa"/>
          </w:tcPr>
          <w:p w:rsidR="00F37DBB" w:rsidRPr="003D5E31" w:rsidRDefault="00F37DBB" w:rsidP="00A861FD">
            <w:pPr>
              <w:rPr>
                <w:rFonts w:cs="Arial"/>
                <w:iCs/>
                <w:szCs w:val="20"/>
              </w:rPr>
            </w:pPr>
            <w:proofErr w:type="spellStart"/>
            <w:r w:rsidRPr="003D5E31">
              <w:rPr>
                <w:rFonts w:cs="Arial"/>
                <w:iCs/>
                <w:szCs w:val="20"/>
              </w:rPr>
              <w:t>Jaar</w:t>
            </w:r>
            <w:proofErr w:type="spellEnd"/>
          </w:p>
        </w:tc>
        <w:tc>
          <w:tcPr>
            <w:tcW w:w="2557" w:type="dxa"/>
          </w:tcPr>
          <w:p w:rsidR="00F37DBB" w:rsidRPr="003D5E31" w:rsidRDefault="00F37DBB" w:rsidP="00A861FD">
            <w:pPr>
              <w:rPr>
                <w:rFonts w:cs="Arial"/>
                <w:iCs/>
                <w:szCs w:val="20"/>
              </w:rPr>
            </w:pPr>
            <w:proofErr w:type="spellStart"/>
            <w:r w:rsidRPr="003D5E31">
              <w:rPr>
                <w:rFonts w:cs="Arial"/>
                <w:iCs/>
                <w:szCs w:val="20"/>
              </w:rPr>
              <w:t>Aangezegde</w:t>
            </w:r>
            <w:proofErr w:type="spellEnd"/>
            <w:r w:rsidRPr="003D5E31">
              <w:rPr>
                <w:rFonts w:cs="Arial"/>
                <w:iCs/>
                <w:szCs w:val="20"/>
              </w:rPr>
              <w:t xml:space="preserve"> </w:t>
            </w:r>
            <w:proofErr w:type="spellStart"/>
            <w:r w:rsidRPr="003D5E31">
              <w:rPr>
                <w:rFonts w:cs="Arial"/>
                <w:iCs/>
                <w:szCs w:val="20"/>
              </w:rPr>
              <w:t>ontruimingen</w:t>
            </w:r>
            <w:proofErr w:type="spellEnd"/>
          </w:p>
        </w:tc>
        <w:tc>
          <w:tcPr>
            <w:tcW w:w="2582" w:type="dxa"/>
          </w:tcPr>
          <w:p w:rsidR="00F37DBB" w:rsidRPr="003D5E31" w:rsidRDefault="00F37DBB" w:rsidP="00A861FD">
            <w:pPr>
              <w:rPr>
                <w:rFonts w:cs="Arial"/>
                <w:iCs/>
                <w:szCs w:val="20"/>
              </w:rPr>
            </w:pPr>
            <w:proofErr w:type="spellStart"/>
            <w:r w:rsidRPr="003D5E31">
              <w:rPr>
                <w:rFonts w:cs="Arial"/>
                <w:iCs/>
                <w:szCs w:val="20"/>
              </w:rPr>
              <w:t>Gerealiseerde</w:t>
            </w:r>
            <w:proofErr w:type="spellEnd"/>
            <w:r w:rsidRPr="003D5E31">
              <w:rPr>
                <w:rFonts w:cs="Arial"/>
                <w:iCs/>
                <w:szCs w:val="20"/>
              </w:rPr>
              <w:t xml:space="preserve"> </w:t>
            </w:r>
            <w:proofErr w:type="spellStart"/>
            <w:r w:rsidRPr="003D5E31">
              <w:rPr>
                <w:rFonts w:cs="Arial"/>
                <w:iCs/>
                <w:szCs w:val="20"/>
              </w:rPr>
              <w:t>ontruimingen</w:t>
            </w:r>
            <w:proofErr w:type="spellEnd"/>
          </w:p>
        </w:tc>
        <w:tc>
          <w:tcPr>
            <w:tcW w:w="2263" w:type="dxa"/>
          </w:tcPr>
          <w:p w:rsidR="00F37DBB" w:rsidRPr="003D5E31" w:rsidRDefault="00F37DBB" w:rsidP="00A861FD">
            <w:pPr>
              <w:rPr>
                <w:rFonts w:cs="Arial"/>
                <w:iCs/>
                <w:szCs w:val="20"/>
              </w:rPr>
            </w:pPr>
            <w:proofErr w:type="spellStart"/>
            <w:r w:rsidRPr="003D5E31">
              <w:rPr>
                <w:rFonts w:cs="Arial"/>
                <w:iCs/>
                <w:szCs w:val="20"/>
              </w:rPr>
              <w:t>huisuitzetting</w:t>
            </w:r>
            <w:proofErr w:type="spellEnd"/>
            <w:r w:rsidRPr="003D5E31">
              <w:rPr>
                <w:rFonts w:cs="Arial"/>
                <w:iCs/>
                <w:szCs w:val="20"/>
              </w:rPr>
              <w:t xml:space="preserve"> </w:t>
            </w:r>
            <w:proofErr w:type="spellStart"/>
            <w:r w:rsidRPr="003D5E31">
              <w:rPr>
                <w:rFonts w:cs="Arial"/>
                <w:iCs/>
                <w:szCs w:val="20"/>
              </w:rPr>
              <w:t>voorkomen</w:t>
            </w:r>
            <w:proofErr w:type="spellEnd"/>
          </w:p>
        </w:tc>
      </w:tr>
      <w:tr w:rsidR="00F37DBB" w:rsidRPr="003D5E31" w:rsidTr="00F37DBB">
        <w:tc>
          <w:tcPr>
            <w:tcW w:w="2451" w:type="dxa"/>
          </w:tcPr>
          <w:p w:rsidR="00F37DBB" w:rsidRPr="003D5E31" w:rsidRDefault="00F37DBB" w:rsidP="00A861FD">
            <w:pPr>
              <w:rPr>
                <w:rFonts w:cs="Arial"/>
                <w:iCs/>
                <w:szCs w:val="20"/>
              </w:rPr>
            </w:pPr>
            <w:r w:rsidRPr="003D5E31">
              <w:rPr>
                <w:rFonts w:cs="Arial"/>
                <w:iCs/>
                <w:szCs w:val="20"/>
              </w:rPr>
              <w:t>2010</w:t>
            </w:r>
          </w:p>
        </w:tc>
        <w:tc>
          <w:tcPr>
            <w:tcW w:w="2557" w:type="dxa"/>
          </w:tcPr>
          <w:p w:rsidR="00F37DBB" w:rsidRPr="003D5E31" w:rsidRDefault="00F37DBB" w:rsidP="00A861FD">
            <w:pPr>
              <w:rPr>
                <w:rFonts w:cs="Arial"/>
                <w:iCs/>
                <w:szCs w:val="20"/>
              </w:rPr>
            </w:pPr>
            <w:r w:rsidRPr="003D5E31">
              <w:rPr>
                <w:rFonts w:cs="Arial"/>
                <w:iCs/>
                <w:szCs w:val="20"/>
              </w:rPr>
              <w:t>48</w:t>
            </w:r>
          </w:p>
        </w:tc>
        <w:tc>
          <w:tcPr>
            <w:tcW w:w="2582" w:type="dxa"/>
          </w:tcPr>
          <w:p w:rsidR="00F37DBB" w:rsidRPr="003D5E31" w:rsidRDefault="00F37DBB" w:rsidP="00A861FD">
            <w:pPr>
              <w:rPr>
                <w:rFonts w:cs="Arial"/>
                <w:iCs/>
                <w:szCs w:val="20"/>
              </w:rPr>
            </w:pPr>
            <w:r w:rsidRPr="003D5E31">
              <w:rPr>
                <w:rFonts w:cs="Arial"/>
                <w:iCs/>
                <w:szCs w:val="20"/>
              </w:rPr>
              <w:t xml:space="preserve">    6</w:t>
            </w:r>
          </w:p>
        </w:tc>
        <w:tc>
          <w:tcPr>
            <w:tcW w:w="2263" w:type="dxa"/>
          </w:tcPr>
          <w:p w:rsidR="00F37DBB" w:rsidRPr="003D5E31" w:rsidRDefault="00F37DBB" w:rsidP="00A861FD">
            <w:pPr>
              <w:rPr>
                <w:rFonts w:cs="Arial"/>
                <w:iCs/>
                <w:szCs w:val="20"/>
              </w:rPr>
            </w:pPr>
            <w:proofErr w:type="spellStart"/>
            <w:r w:rsidRPr="003D5E31">
              <w:rPr>
                <w:rFonts w:cs="Arial"/>
                <w:iCs/>
                <w:szCs w:val="20"/>
              </w:rPr>
              <w:t>nb</w:t>
            </w:r>
            <w:proofErr w:type="spellEnd"/>
          </w:p>
        </w:tc>
      </w:tr>
      <w:tr w:rsidR="00F37DBB" w:rsidRPr="003D5E31" w:rsidTr="00F37DBB">
        <w:tc>
          <w:tcPr>
            <w:tcW w:w="2451" w:type="dxa"/>
          </w:tcPr>
          <w:p w:rsidR="00F37DBB" w:rsidRPr="003D5E31" w:rsidRDefault="00F37DBB" w:rsidP="00A861FD">
            <w:pPr>
              <w:rPr>
                <w:rFonts w:cs="Arial"/>
                <w:iCs/>
                <w:szCs w:val="20"/>
              </w:rPr>
            </w:pPr>
            <w:r w:rsidRPr="003D5E31">
              <w:rPr>
                <w:rFonts w:cs="Arial"/>
                <w:iCs/>
                <w:szCs w:val="20"/>
              </w:rPr>
              <w:t>2011</w:t>
            </w:r>
          </w:p>
        </w:tc>
        <w:tc>
          <w:tcPr>
            <w:tcW w:w="2557" w:type="dxa"/>
          </w:tcPr>
          <w:p w:rsidR="00F37DBB" w:rsidRPr="003D5E31" w:rsidRDefault="00F37DBB" w:rsidP="00A861FD">
            <w:pPr>
              <w:rPr>
                <w:rFonts w:cs="Arial"/>
                <w:iCs/>
                <w:szCs w:val="20"/>
              </w:rPr>
            </w:pPr>
            <w:r w:rsidRPr="003D5E31">
              <w:rPr>
                <w:rFonts w:cs="Arial"/>
                <w:iCs/>
                <w:szCs w:val="20"/>
              </w:rPr>
              <w:t>61</w:t>
            </w:r>
          </w:p>
        </w:tc>
        <w:tc>
          <w:tcPr>
            <w:tcW w:w="2582" w:type="dxa"/>
          </w:tcPr>
          <w:p w:rsidR="00F37DBB" w:rsidRPr="003D5E31" w:rsidRDefault="00F37DBB" w:rsidP="00A861FD">
            <w:pPr>
              <w:rPr>
                <w:rFonts w:cs="Arial"/>
                <w:iCs/>
                <w:szCs w:val="20"/>
              </w:rPr>
            </w:pPr>
            <w:r w:rsidRPr="003D5E31">
              <w:rPr>
                <w:rFonts w:cs="Arial"/>
                <w:iCs/>
                <w:szCs w:val="20"/>
              </w:rPr>
              <w:t xml:space="preserve">  12</w:t>
            </w:r>
          </w:p>
        </w:tc>
        <w:tc>
          <w:tcPr>
            <w:tcW w:w="2263" w:type="dxa"/>
          </w:tcPr>
          <w:p w:rsidR="00F37DBB" w:rsidRPr="003D5E31" w:rsidRDefault="00F37DBB" w:rsidP="00A861FD">
            <w:pPr>
              <w:rPr>
                <w:rFonts w:cs="Arial"/>
                <w:iCs/>
                <w:szCs w:val="20"/>
              </w:rPr>
            </w:pPr>
            <w:proofErr w:type="spellStart"/>
            <w:r w:rsidRPr="003D5E31">
              <w:rPr>
                <w:rFonts w:cs="Arial"/>
                <w:iCs/>
                <w:szCs w:val="20"/>
              </w:rPr>
              <w:t>nb</w:t>
            </w:r>
            <w:proofErr w:type="spellEnd"/>
          </w:p>
        </w:tc>
      </w:tr>
      <w:tr w:rsidR="00F37DBB" w:rsidRPr="003D5E31" w:rsidTr="00F37DBB">
        <w:tc>
          <w:tcPr>
            <w:tcW w:w="2451" w:type="dxa"/>
          </w:tcPr>
          <w:p w:rsidR="00F37DBB" w:rsidRPr="003D5E31" w:rsidRDefault="00F37DBB" w:rsidP="00A861FD">
            <w:pPr>
              <w:rPr>
                <w:rFonts w:cs="Arial"/>
                <w:iCs/>
                <w:szCs w:val="20"/>
              </w:rPr>
            </w:pPr>
            <w:r w:rsidRPr="003D5E31">
              <w:rPr>
                <w:rFonts w:cs="Arial"/>
                <w:iCs/>
                <w:szCs w:val="20"/>
              </w:rPr>
              <w:t>2012</w:t>
            </w:r>
          </w:p>
        </w:tc>
        <w:tc>
          <w:tcPr>
            <w:tcW w:w="2557" w:type="dxa"/>
          </w:tcPr>
          <w:p w:rsidR="00F37DBB" w:rsidRPr="003D5E31" w:rsidRDefault="00F37DBB" w:rsidP="00A861FD">
            <w:pPr>
              <w:rPr>
                <w:rFonts w:cs="Arial"/>
                <w:iCs/>
                <w:szCs w:val="20"/>
              </w:rPr>
            </w:pPr>
            <w:r w:rsidRPr="003D5E31">
              <w:rPr>
                <w:rFonts w:cs="Arial"/>
                <w:iCs/>
                <w:szCs w:val="20"/>
              </w:rPr>
              <w:t>56</w:t>
            </w:r>
          </w:p>
        </w:tc>
        <w:tc>
          <w:tcPr>
            <w:tcW w:w="2582" w:type="dxa"/>
          </w:tcPr>
          <w:p w:rsidR="00F37DBB" w:rsidRPr="003D5E31" w:rsidRDefault="00F37DBB" w:rsidP="00A861FD">
            <w:pPr>
              <w:rPr>
                <w:rFonts w:cs="Arial"/>
                <w:iCs/>
                <w:szCs w:val="20"/>
              </w:rPr>
            </w:pPr>
            <w:r w:rsidRPr="003D5E31">
              <w:rPr>
                <w:rFonts w:cs="Arial"/>
                <w:iCs/>
                <w:szCs w:val="20"/>
              </w:rPr>
              <w:t xml:space="preserve">  16</w:t>
            </w:r>
          </w:p>
        </w:tc>
        <w:tc>
          <w:tcPr>
            <w:tcW w:w="2263" w:type="dxa"/>
          </w:tcPr>
          <w:p w:rsidR="00F37DBB" w:rsidRPr="003D5E31" w:rsidRDefault="00F37DBB" w:rsidP="00A861FD">
            <w:pPr>
              <w:rPr>
                <w:rFonts w:cs="Arial"/>
                <w:iCs/>
                <w:szCs w:val="20"/>
              </w:rPr>
            </w:pPr>
            <w:proofErr w:type="spellStart"/>
            <w:r w:rsidRPr="003D5E31">
              <w:rPr>
                <w:rFonts w:cs="Arial"/>
                <w:iCs/>
                <w:szCs w:val="20"/>
              </w:rPr>
              <w:t>nb</w:t>
            </w:r>
            <w:proofErr w:type="spellEnd"/>
          </w:p>
        </w:tc>
      </w:tr>
      <w:tr w:rsidR="00F37DBB" w:rsidRPr="003D5E31" w:rsidTr="00F37DBB">
        <w:tc>
          <w:tcPr>
            <w:tcW w:w="2451" w:type="dxa"/>
          </w:tcPr>
          <w:p w:rsidR="00F37DBB" w:rsidRPr="003D5E31" w:rsidRDefault="00F37DBB" w:rsidP="00A861FD">
            <w:pPr>
              <w:rPr>
                <w:rFonts w:cs="Arial"/>
                <w:iCs/>
                <w:szCs w:val="20"/>
              </w:rPr>
            </w:pPr>
            <w:r w:rsidRPr="003D5E31">
              <w:rPr>
                <w:rFonts w:cs="Arial"/>
                <w:iCs/>
                <w:szCs w:val="20"/>
              </w:rPr>
              <w:t>2013</w:t>
            </w:r>
          </w:p>
        </w:tc>
        <w:tc>
          <w:tcPr>
            <w:tcW w:w="2557" w:type="dxa"/>
          </w:tcPr>
          <w:p w:rsidR="00F37DBB" w:rsidRPr="003D5E31" w:rsidRDefault="00F37DBB" w:rsidP="00A861FD">
            <w:pPr>
              <w:rPr>
                <w:rFonts w:cs="Arial"/>
                <w:iCs/>
                <w:szCs w:val="20"/>
              </w:rPr>
            </w:pPr>
            <w:r w:rsidRPr="003D5E31">
              <w:rPr>
                <w:rFonts w:cs="Arial"/>
                <w:iCs/>
                <w:szCs w:val="20"/>
              </w:rPr>
              <w:t>40</w:t>
            </w:r>
          </w:p>
        </w:tc>
        <w:tc>
          <w:tcPr>
            <w:tcW w:w="2582" w:type="dxa"/>
          </w:tcPr>
          <w:p w:rsidR="00F37DBB" w:rsidRPr="003D5E31" w:rsidRDefault="00F37DBB" w:rsidP="00A861FD">
            <w:pPr>
              <w:rPr>
                <w:rFonts w:cs="Arial"/>
                <w:iCs/>
                <w:szCs w:val="20"/>
              </w:rPr>
            </w:pPr>
            <w:r w:rsidRPr="003D5E31">
              <w:rPr>
                <w:rFonts w:cs="Arial"/>
                <w:iCs/>
                <w:szCs w:val="20"/>
              </w:rPr>
              <w:t xml:space="preserve">    4</w:t>
            </w:r>
          </w:p>
        </w:tc>
        <w:tc>
          <w:tcPr>
            <w:tcW w:w="2263" w:type="dxa"/>
          </w:tcPr>
          <w:p w:rsidR="00F37DBB" w:rsidRPr="003D5E31" w:rsidRDefault="00F37DBB" w:rsidP="00A861FD">
            <w:pPr>
              <w:rPr>
                <w:rFonts w:cs="Arial"/>
                <w:iCs/>
                <w:szCs w:val="20"/>
              </w:rPr>
            </w:pPr>
            <w:proofErr w:type="spellStart"/>
            <w:r w:rsidRPr="003D5E31">
              <w:rPr>
                <w:rFonts w:cs="Arial"/>
                <w:iCs/>
                <w:szCs w:val="20"/>
              </w:rPr>
              <w:t>nb</w:t>
            </w:r>
            <w:proofErr w:type="spellEnd"/>
          </w:p>
        </w:tc>
      </w:tr>
      <w:tr w:rsidR="00F37DBB" w:rsidRPr="003D5E31" w:rsidTr="00F37DBB">
        <w:tc>
          <w:tcPr>
            <w:tcW w:w="2451" w:type="dxa"/>
          </w:tcPr>
          <w:p w:rsidR="00F37DBB" w:rsidRPr="003D5E31" w:rsidRDefault="00F37DBB" w:rsidP="00A861FD">
            <w:pPr>
              <w:rPr>
                <w:rFonts w:cs="Arial"/>
                <w:iCs/>
                <w:szCs w:val="20"/>
              </w:rPr>
            </w:pPr>
            <w:r w:rsidRPr="003D5E31">
              <w:rPr>
                <w:rFonts w:cs="Arial"/>
                <w:iCs/>
                <w:szCs w:val="20"/>
              </w:rPr>
              <w:t>2014</w:t>
            </w:r>
          </w:p>
        </w:tc>
        <w:tc>
          <w:tcPr>
            <w:tcW w:w="2557" w:type="dxa"/>
          </w:tcPr>
          <w:p w:rsidR="00F37DBB" w:rsidRPr="003D5E31" w:rsidRDefault="001E15B1" w:rsidP="00A861FD">
            <w:pPr>
              <w:rPr>
                <w:rFonts w:cs="Arial"/>
                <w:iCs/>
                <w:szCs w:val="20"/>
              </w:rPr>
            </w:pPr>
            <w:r w:rsidRPr="003D5E31">
              <w:rPr>
                <w:rFonts w:cs="Arial"/>
                <w:iCs/>
                <w:szCs w:val="20"/>
              </w:rPr>
              <w:t>52</w:t>
            </w:r>
          </w:p>
        </w:tc>
        <w:tc>
          <w:tcPr>
            <w:tcW w:w="2582" w:type="dxa"/>
          </w:tcPr>
          <w:p w:rsidR="00F37DBB" w:rsidRPr="003D5E31" w:rsidRDefault="001E15B1" w:rsidP="00A861FD">
            <w:pPr>
              <w:rPr>
                <w:rFonts w:cs="Arial"/>
                <w:iCs/>
                <w:szCs w:val="20"/>
              </w:rPr>
            </w:pPr>
            <w:r w:rsidRPr="003D5E31">
              <w:rPr>
                <w:rFonts w:cs="Arial"/>
                <w:iCs/>
                <w:szCs w:val="20"/>
              </w:rPr>
              <w:t xml:space="preserve">    8</w:t>
            </w:r>
          </w:p>
        </w:tc>
        <w:tc>
          <w:tcPr>
            <w:tcW w:w="2263" w:type="dxa"/>
          </w:tcPr>
          <w:p w:rsidR="00F37DBB" w:rsidRPr="003D5E31" w:rsidRDefault="00F37DBB" w:rsidP="00A861FD">
            <w:pPr>
              <w:rPr>
                <w:rFonts w:cs="Arial"/>
                <w:iCs/>
                <w:szCs w:val="20"/>
              </w:rPr>
            </w:pPr>
            <w:r w:rsidRPr="003D5E31">
              <w:rPr>
                <w:rFonts w:cs="Arial"/>
                <w:iCs/>
                <w:szCs w:val="20"/>
              </w:rPr>
              <w:t>39</w:t>
            </w:r>
          </w:p>
        </w:tc>
      </w:tr>
      <w:tr w:rsidR="00F37DBB" w:rsidRPr="003D5E31" w:rsidTr="00F37DBB">
        <w:tc>
          <w:tcPr>
            <w:tcW w:w="2451" w:type="dxa"/>
          </w:tcPr>
          <w:p w:rsidR="00F37DBB" w:rsidRPr="003D5E31" w:rsidRDefault="00F37DBB" w:rsidP="00A861FD">
            <w:pPr>
              <w:rPr>
                <w:rFonts w:cs="Arial"/>
                <w:iCs/>
                <w:szCs w:val="20"/>
              </w:rPr>
            </w:pPr>
            <w:r w:rsidRPr="003D5E31">
              <w:rPr>
                <w:rFonts w:cs="Arial"/>
                <w:iCs/>
                <w:szCs w:val="20"/>
              </w:rPr>
              <w:t xml:space="preserve">2015 (1e </w:t>
            </w:r>
            <w:proofErr w:type="spellStart"/>
            <w:r w:rsidRPr="003D5E31">
              <w:rPr>
                <w:rFonts w:cs="Arial"/>
                <w:iCs/>
                <w:szCs w:val="20"/>
              </w:rPr>
              <w:t>helft</w:t>
            </w:r>
            <w:proofErr w:type="spellEnd"/>
            <w:r w:rsidRPr="003D5E31">
              <w:rPr>
                <w:rFonts w:cs="Arial"/>
                <w:iCs/>
                <w:szCs w:val="20"/>
              </w:rPr>
              <w:t>)</w:t>
            </w:r>
          </w:p>
        </w:tc>
        <w:tc>
          <w:tcPr>
            <w:tcW w:w="2557" w:type="dxa"/>
          </w:tcPr>
          <w:p w:rsidR="00F37DBB" w:rsidRPr="003D5E31" w:rsidRDefault="001E15B1" w:rsidP="00A861FD">
            <w:pPr>
              <w:rPr>
                <w:rFonts w:cs="Arial"/>
                <w:iCs/>
                <w:szCs w:val="20"/>
              </w:rPr>
            </w:pPr>
            <w:r w:rsidRPr="003D5E31">
              <w:rPr>
                <w:rFonts w:cs="Arial"/>
                <w:iCs/>
                <w:szCs w:val="20"/>
              </w:rPr>
              <w:t>41</w:t>
            </w:r>
          </w:p>
        </w:tc>
        <w:tc>
          <w:tcPr>
            <w:tcW w:w="2582" w:type="dxa"/>
          </w:tcPr>
          <w:p w:rsidR="00F37DBB" w:rsidRPr="003D5E31" w:rsidRDefault="00F37DBB" w:rsidP="00A861FD">
            <w:pPr>
              <w:rPr>
                <w:rFonts w:cs="Arial"/>
                <w:iCs/>
                <w:szCs w:val="20"/>
              </w:rPr>
            </w:pPr>
            <w:r w:rsidRPr="003D5E31">
              <w:rPr>
                <w:rFonts w:cs="Arial"/>
                <w:iCs/>
                <w:szCs w:val="20"/>
              </w:rPr>
              <w:t xml:space="preserve">    </w:t>
            </w:r>
            <w:r w:rsidR="001E15B1" w:rsidRPr="003D5E31">
              <w:rPr>
                <w:rFonts w:cs="Arial"/>
                <w:iCs/>
                <w:szCs w:val="20"/>
              </w:rPr>
              <w:t>6</w:t>
            </w:r>
          </w:p>
        </w:tc>
        <w:tc>
          <w:tcPr>
            <w:tcW w:w="2263" w:type="dxa"/>
          </w:tcPr>
          <w:p w:rsidR="00F37DBB" w:rsidRPr="003D5E31" w:rsidRDefault="001E15B1" w:rsidP="00A861FD">
            <w:pPr>
              <w:rPr>
                <w:rFonts w:cs="Arial"/>
                <w:iCs/>
                <w:szCs w:val="20"/>
              </w:rPr>
            </w:pPr>
            <w:r w:rsidRPr="003D5E31">
              <w:rPr>
                <w:rFonts w:cs="Arial"/>
                <w:iCs/>
                <w:szCs w:val="20"/>
              </w:rPr>
              <w:t>28</w:t>
            </w:r>
          </w:p>
        </w:tc>
      </w:tr>
    </w:tbl>
    <w:p w:rsidR="00A861FD" w:rsidRPr="003D5E31" w:rsidRDefault="00A861FD" w:rsidP="00A861FD">
      <w:pPr>
        <w:rPr>
          <w:rFonts w:cs="Arial"/>
          <w:iCs/>
          <w:szCs w:val="20"/>
        </w:rPr>
      </w:pPr>
      <w:r w:rsidRPr="003D5E31">
        <w:rPr>
          <w:rFonts w:cs="Arial"/>
          <w:iCs/>
          <w:szCs w:val="20"/>
        </w:rPr>
        <w:t xml:space="preserve"> </w:t>
      </w:r>
    </w:p>
    <w:p w:rsidR="00A861FD" w:rsidRPr="003D5E31" w:rsidRDefault="00A861FD" w:rsidP="00A861FD">
      <w:pPr>
        <w:rPr>
          <w:rFonts w:cs="Arial"/>
          <w:iCs/>
          <w:szCs w:val="20"/>
        </w:rPr>
      </w:pPr>
      <w:r w:rsidRPr="003D5E31">
        <w:rPr>
          <w:rFonts w:cs="Arial"/>
          <w:iCs/>
          <w:szCs w:val="20"/>
        </w:rPr>
        <w:t>Overige verhuurders</w:t>
      </w:r>
    </w:p>
    <w:p w:rsidR="00A861FD" w:rsidRPr="003D5E31" w:rsidRDefault="00A861FD" w:rsidP="00A861FD">
      <w:pPr>
        <w:rPr>
          <w:rFonts w:cs="Arial"/>
          <w:iCs/>
          <w:szCs w:val="20"/>
        </w:rPr>
      </w:pPr>
      <w:r w:rsidRPr="003D5E31">
        <w:rPr>
          <w:rFonts w:cs="Arial"/>
          <w:iCs/>
          <w:szCs w:val="20"/>
        </w:rPr>
        <w:t xml:space="preserve">Er is geen compleet overzicht beschikbaar van huisuitzettingen bij andere verhuurders in Gouda. Bij het Meldpunt Zorg en Overlast van de GGD komen een aantal van meldingen van dreigende huisuitzetting binnen. Uit informatie van het meldpunt blijkt dat </w:t>
      </w:r>
    </w:p>
    <w:p w:rsidR="00A861FD" w:rsidRPr="003D5E31" w:rsidRDefault="00A861FD" w:rsidP="00A861FD">
      <w:pPr>
        <w:rPr>
          <w:rFonts w:cs="Arial"/>
          <w:iCs/>
          <w:szCs w:val="20"/>
        </w:rPr>
      </w:pPr>
    </w:p>
    <w:tbl>
      <w:tblPr>
        <w:tblStyle w:val="Tabelraster"/>
        <w:tblW w:w="0" w:type="auto"/>
        <w:tblLook w:val="04A0"/>
      </w:tblPr>
      <w:tblGrid>
        <w:gridCol w:w="2507"/>
        <w:gridCol w:w="2535"/>
        <w:gridCol w:w="2586"/>
        <w:gridCol w:w="2225"/>
      </w:tblGrid>
      <w:tr w:rsidR="001E15B1" w:rsidRPr="003D5E31" w:rsidTr="001E15B1">
        <w:tc>
          <w:tcPr>
            <w:tcW w:w="2507" w:type="dxa"/>
          </w:tcPr>
          <w:p w:rsidR="001E15B1" w:rsidRPr="003D5E31" w:rsidRDefault="001E15B1" w:rsidP="00A861FD">
            <w:pPr>
              <w:rPr>
                <w:rFonts w:cs="Arial"/>
                <w:iCs/>
                <w:szCs w:val="20"/>
              </w:rPr>
            </w:pPr>
            <w:proofErr w:type="spellStart"/>
            <w:r w:rsidRPr="003D5E31">
              <w:rPr>
                <w:rFonts w:cs="Arial"/>
                <w:iCs/>
                <w:szCs w:val="20"/>
              </w:rPr>
              <w:t>Overige</w:t>
            </w:r>
            <w:proofErr w:type="spellEnd"/>
            <w:r w:rsidRPr="003D5E31">
              <w:rPr>
                <w:rFonts w:cs="Arial"/>
                <w:iCs/>
                <w:szCs w:val="20"/>
              </w:rPr>
              <w:t xml:space="preserve"> </w:t>
            </w:r>
            <w:proofErr w:type="spellStart"/>
            <w:r w:rsidRPr="003D5E31">
              <w:rPr>
                <w:rFonts w:cs="Arial"/>
                <w:iCs/>
                <w:szCs w:val="20"/>
              </w:rPr>
              <w:t>verhuurders</w:t>
            </w:r>
            <w:proofErr w:type="spellEnd"/>
          </w:p>
        </w:tc>
        <w:tc>
          <w:tcPr>
            <w:tcW w:w="2535" w:type="dxa"/>
          </w:tcPr>
          <w:p w:rsidR="001E15B1" w:rsidRPr="003D5E31" w:rsidRDefault="001E15B1" w:rsidP="00A861FD">
            <w:pPr>
              <w:rPr>
                <w:rFonts w:cs="Arial"/>
                <w:iCs/>
                <w:szCs w:val="20"/>
              </w:rPr>
            </w:pPr>
          </w:p>
        </w:tc>
        <w:tc>
          <w:tcPr>
            <w:tcW w:w="2586" w:type="dxa"/>
          </w:tcPr>
          <w:p w:rsidR="001E15B1" w:rsidRPr="003D5E31" w:rsidRDefault="001E15B1" w:rsidP="00A861FD">
            <w:pPr>
              <w:rPr>
                <w:rFonts w:cs="Arial"/>
                <w:iCs/>
                <w:szCs w:val="20"/>
              </w:rPr>
            </w:pPr>
          </w:p>
        </w:tc>
        <w:tc>
          <w:tcPr>
            <w:tcW w:w="2225" w:type="dxa"/>
          </w:tcPr>
          <w:p w:rsidR="001E15B1" w:rsidRPr="003D5E31" w:rsidRDefault="001E15B1" w:rsidP="00A861FD">
            <w:pPr>
              <w:rPr>
                <w:rFonts w:cs="Arial"/>
                <w:iCs/>
                <w:szCs w:val="20"/>
              </w:rPr>
            </w:pPr>
          </w:p>
        </w:tc>
      </w:tr>
      <w:tr w:rsidR="001E15B1" w:rsidRPr="003D5E31" w:rsidTr="001E15B1">
        <w:tc>
          <w:tcPr>
            <w:tcW w:w="2507" w:type="dxa"/>
          </w:tcPr>
          <w:p w:rsidR="001E15B1" w:rsidRPr="003D5E31" w:rsidRDefault="001E15B1" w:rsidP="00A861FD">
            <w:pPr>
              <w:rPr>
                <w:rFonts w:cs="Arial"/>
                <w:iCs/>
                <w:szCs w:val="20"/>
              </w:rPr>
            </w:pPr>
            <w:proofErr w:type="spellStart"/>
            <w:r w:rsidRPr="003D5E31">
              <w:rPr>
                <w:rFonts w:cs="Arial"/>
                <w:iCs/>
                <w:szCs w:val="20"/>
              </w:rPr>
              <w:t>jaar</w:t>
            </w:r>
            <w:proofErr w:type="spellEnd"/>
          </w:p>
        </w:tc>
        <w:tc>
          <w:tcPr>
            <w:tcW w:w="2535" w:type="dxa"/>
          </w:tcPr>
          <w:p w:rsidR="001E15B1" w:rsidRPr="003D5E31" w:rsidRDefault="001E15B1" w:rsidP="00A861FD">
            <w:pPr>
              <w:rPr>
                <w:rFonts w:cs="Arial"/>
                <w:iCs/>
                <w:szCs w:val="20"/>
              </w:rPr>
            </w:pPr>
            <w:proofErr w:type="spellStart"/>
            <w:r w:rsidRPr="003D5E31">
              <w:rPr>
                <w:rFonts w:cs="Arial"/>
                <w:iCs/>
                <w:szCs w:val="20"/>
              </w:rPr>
              <w:t>Meldingen</w:t>
            </w:r>
            <w:proofErr w:type="spellEnd"/>
            <w:r w:rsidRPr="003D5E31">
              <w:rPr>
                <w:rFonts w:cs="Arial"/>
                <w:iCs/>
                <w:szCs w:val="20"/>
              </w:rPr>
              <w:t xml:space="preserve"> van </w:t>
            </w:r>
            <w:proofErr w:type="spellStart"/>
            <w:r w:rsidRPr="003D5E31">
              <w:rPr>
                <w:rFonts w:cs="Arial"/>
                <w:iCs/>
                <w:szCs w:val="20"/>
              </w:rPr>
              <w:t>dreigende</w:t>
            </w:r>
            <w:proofErr w:type="spellEnd"/>
            <w:r w:rsidRPr="003D5E31">
              <w:rPr>
                <w:rFonts w:cs="Arial"/>
                <w:iCs/>
                <w:szCs w:val="20"/>
              </w:rPr>
              <w:t xml:space="preserve"> </w:t>
            </w:r>
            <w:proofErr w:type="spellStart"/>
            <w:r w:rsidRPr="003D5E31">
              <w:rPr>
                <w:rFonts w:cs="Arial"/>
                <w:iCs/>
                <w:szCs w:val="20"/>
              </w:rPr>
              <w:t>huisuitzetting</w:t>
            </w:r>
            <w:proofErr w:type="spellEnd"/>
            <w:r w:rsidRPr="003D5E31">
              <w:rPr>
                <w:rFonts w:cs="Arial"/>
                <w:iCs/>
                <w:szCs w:val="20"/>
              </w:rPr>
              <w:t xml:space="preserve"> </w:t>
            </w:r>
            <w:proofErr w:type="spellStart"/>
            <w:r w:rsidRPr="003D5E31">
              <w:rPr>
                <w:rFonts w:cs="Arial"/>
                <w:iCs/>
                <w:szCs w:val="20"/>
              </w:rPr>
              <w:t>vanwege</w:t>
            </w:r>
            <w:proofErr w:type="spellEnd"/>
            <w:r w:rsidRPr="003D5E31">
              <w:rPr>
                <w:rFonts w:cs="Arial"/>
                <w:iCs/>
                <w:szCs w:val="20"/>
              </w:rPr>
              <w:t xml:space="preserve"> </w:t>
            </w:r>
            <w:proofErr w:type="spellStart"/>
            <w:r w:rsidRPr="003D5E31">
              <w:rPr>
                <w:rFonts w:cs="Arial"/>
                <w:iCs/>
                <w:szCs w:val="20"/>
              </w:rPr>
              <w:t>huurschuld</w:t>
            </w:r>
            <w:proofErr w:type="spellEnd"/>
          </w:p>
        </w:tc>
        <w:tc>
          <w:tcPr>
            <w:tcW w:w="2586" w:type="dxa"/>
          </w:tcPr>
          <w:p w:rsidR="001E15B1" w:rsidRPr="003D5E31" w:rsidRDefault="001E15B1" w:rsidP="00A861FD">
            <w:pPr>
              <w:rPr>
                <w:rFonts w:cs="Arial"/>
                <w:iCs/>
                <w:szCs w:val="20"/>
              </w:rPr>
            </w:pPr>
            <w:proofErr w:type="spellStart"/>
            <w:r w:rsidRPr="003D5E31">
              <w:rPr>
                <w:rFonts w:cs="Arial"/>
                <w:iCs/>
                <w:szCs w:val="20"/>
              </w:rPr>
              <w:t>Daadwerkelijke</w:t>
            </w:r>
            <w:proofErr w:type="spellEnd"/>
            <w:r w:rsidRPr="003D5E31">
              <w:rPr>
                <w:rFonts w:cs="Arial"/>
                <w:iCs/>
                <w:szCs w:val="20"/>
              </w:rPr>
              <w:t xml:space="preserve"> </w:t>
            </w:r>
            <w:proofErr w:type="spellStart"/>
            <w:r w:rsidRPr="003D5E31">
              <w:rPr>
                <w:rFonts w:cs="Arial"/>
                <w:iCs/>
                <w:szCs w:val="20"/>
              </w:rPr>
              <w:t>ontruimingen</w:t>
            </w:r>
            <w:proofErr w:type="spellEnd"/>
          </w:p>
        </w:tc>
        <w:tc>
          <w:tcPr>
            <w:tcW w:w="2225" w:type="dxa"/>
          </w:tcPr>
          <w:p w:rsidR="001E15B1" w:rsidRPr="003D5E31" w:rsidRDefault="001E15B1" w:rsidP="00A861FD">
            <w:pPr>
              <w:rPr>
                <w:rFonts w:cs="Arial"/>
                <w:iCs/>
                <w:szCs w:val="20"/>
              </w:rPr>
            </w:pPr>
            <w:proofErr w:type="spellStart"/>
            <w:r w:rsidRPr="003D5E31">
              <w:rPr>
                <w:rFonts w:cs="Arial"/>
                <w:iCs/>
                <w:szCs w:val="20"/>
              </w:rPr>
              <w:t>huisuitzetting</w:t>
            </w:r>
            <w:proofErr w:type="spellEnd"/>
            <w:r w:rsidRPr="003D5E31">
              <w:rPr>
                <w:rFonts w:cs="Arial"/>
                <w:iCs/>
                <w:szCs w:val="20"/>
              </w:rPr>
              <w:t xml:space="preserve"> </w:t>
            </w:r>
            <w:proofErr w:type="spellStart"/>
            <w:r w:rsidRPr="003D5E31">
              <w:rPr>
                <w:rFonts w:cs="Arial"/>
                <w:iCs/>
                <w:szCs w:val="20"/>
              </w:rPr>
              <w:t>voorkomen</w:t>
            </w:r>
            <w:proofErr w:type="spellEnd"/>
          </w:p>
        </w:tc>
      </w:tr>
      <w:tr w:rsidR="001E15B1" w:rsidRPr="003D5E31" w:rsidTr="001E15B1">
        <w:tc>
          <w:tcPr>
            <w:tcW w:w="2507" w:type="dxa"/>
          </w:tcPr>
          <w:p w:rsidR="001E15B1" w:rsidRPr="003D5E31" w:rsidRDefault="001E15B1" w:rsidP="00A861FD">
            <w:pPr>
              <w:rPr>
                <w:rFonts w:cs="Arial"/>
                <w:iCs/>
                <w:szCs w:val="20"/>
              </w:rPr>
            </w:pPr>
            <w:r w:rsidRPr="003D5E31">
              <w:rPr>
                <w:rFonts w:cs="Arial"/>
                <w:iCs/>
                <w:szCs w:val="20"/>
              </w:rPr>
              <w:t>2012</w:t>
            </w:r>
          </w:p>
        </w:tc>
        <w:tc>
          <w:tcPr>
            <w:tcW w:w="2535" w:type="dxa"/>
          </w:tcPr>
          <w:p w:rsidR="001E15B1" w:rsidRPr="003D5E31" w:rsidRDefault="001E15B1" w:rsidP="00A861FD">
            <w:pPr>
              <w:rPr>
                <w:rFonts w:cs="Arial"/>
                <w:iCs/>
                <w:szCs w:val="20"/>
              </w:rPr>
            </w:pPr>
            <w:r w:rsidRPr="003D5E31">
              <w:rPr>
                <w:rFonts w:cs="Arial"/>
                <w:iCs/>
                <w:szCs w:val="20"/>
              </w:rPr>
              <w:t>10</w:t>
            </w:r>
          </w:p>
        </w:tc>
        <w:tc>
          <w:tcPr>
            <w:tcW w:w="2586" w:type="dxa"/>
          </w:tcPr>
          <w:p w:rsidR="001E15B1" w:rsidRPr="003D5E31" w:rsidRDefault="001E15B1" w:rsidP="00A861FD">
            <w:pPr>
              <w:rPr>
                <w:rFonts w:cs="Arial"/>
                <w:iCs/>
                <w:szCs w:val="20"/>
              </w:rPr>
            </w:pPr>
            <w:r w:rsidRPr="003D5E31">
              <w:rPr>
                <w:rFonts w:cs="Arial"/>
                <w:iCs/>
                <w:szCs w:val="20"/>
              </w:rPr>
              <w:t>2</w:t>
            </w:r>
          </w:p>
        </w:tc>
        <w:tc>
          <w:tcPr>
            <w:tcW w:w="2225" w:type="dxa"/>
          </w:tcPr>
          <w:p w:rsidR="001E15B1" w:rsidRPr="003D5E31" w:rsidRDefault="001E15B1" w:rsidP="00A861FD">
            <w:pPr>
              <w:rPr>
                <w:rFonts w:cs="Arial"/>
                <w:iCs/>
                <w:szCs w:val="20"/>
              </w:rPr>
            </w:pPr>
            <w:proofErr w:type="spellStart"/>
            <w:r w:rsidRPr="003D5E31">
              <w:rPr>
                <w:rFonts w:cs="Arial"/>
                <w:iCs/>
                <w:szCs w:val="20"/>
              </w:rPr>
              <w:t>nb</w:t>
            </w:r>
            <w:proofErr w:type="spellEnd"/>
          </w:p>
        </w:tc>
      </w:tr>
      <w:tr w:rsidR="001E15B1" w:rsidRPr="003D5E31" w:rsidTr="001E15B1">
        <w:tc>
          <w:tcPr>
            <w:tcW w:w="2507" w:type="dxa"/>
          </w:tcPr>
          <w:p w:rsidR="001E15B1" w:rsidRPr="003D5E31" w:rsidRDefault="001E15B1" w:rsidP="00A861FD">
            <w:pPr>
              <w:rPr>
                <w:rFonts w:cs="Arial"/>
                <w:iCs/>
                <w:szCs w:val="20"/>
              </w:rPr>
            </w:pPr>
            <w:r w:rsidRPr="003D5E31">
              <w:rPr>
                <w:rFonts w:cs="Arial"/>
                <w:iCs/>
                <w:szCs w:val="20"/>
              </w:rPr>
              <w:t>2013</w:t>
            </w:r>
          </w:p>
        </w:tc>
        <w:tc>
          <w:tcPr>
            <w:tcW w:w="2535" w:type="dxa"/>
          </w:tcPr>
          <w:p w:rsidR="001E15B1" w:rsidRPr="003D5E31" w:rsidRDefault="001E15B1" w:rsidP="00A861FD">
            <w:pPr>
              <w:rPr>
                <w:rFonts w:cs="Arial"/>
                <w:iCs/>
                <w:szCs w:val="20"/>
              </w:rPr>
            </w:pPr>
            <w:r w:rsidRPr="003D5E31">
              <w:rPr>
                <w:rFonts w:cs="Arial"/>
                <w:iCs/>
                <w:szCs w:val="20"/>
              </w:rPr>
              <w:t>17</w:t>
            </w:r>
          </w:p>
        </w:tc>
        <w:tc>
          <w:tcPr>
            <w:tcW w:w="2586" w:type="dxa"/>
          </w:tcPr>
          <w:p w:rsidR="001E15B1" w:rsidRPr="003D5E31" w:rsidRDefault="001E15B1" w:rsidP="00A861FD">
            <w:pPr>
              <w:rPr>
                <w:rFonts w:cs="Arial"/>
                <w:iCs/>
                <w:szCs w:val="20"/>
              </w:rPr>
            </w:pPr>
            <w:r w:rsidRPr="003D5E31">
              <w:rPr>
                <w:rFonts w:cs="Arial"/>
                <w:iCs/>
                <w:szCs w:val="20"/>
              </w:rPr>
              <w:t>4</w:t>
            </w:r>
          </w:p>
        </w:tc>
        <w:tc>
          <w:tcPr>
            <w:tcW w:w="2225" w:type="dxa"/>
          </w:tcPr>
          <w:p w:rsidR="001E15B1" w:rsidRPr="003D5E31" w:rsidRDefault="001E15B1" w:rsidP="00A861FD">
            <w:pPr>
              <w:rPr>
                <w:rFonts w:cs="Arial"/>
                <w:iCs/>
                <w:szCs w:val="20"/>
              </w:rPr>
            </w:pPr>
            <w:proofErr w:type="spellStart"/>
            <w:r w:rsidRPr="003D5E31">
              <w:rPr>
                <w:rFonts w:cs="Arial"/>
                <w:iCs/>
                <w:szCs w:val="20"/>
              </w:rPr>
              <w:t>nb</w:t>
            </w:r>
            <w:proofErr w:type="spellEnd"/>
          </w:p>
        </w:tc>
      </w:tr>
      <w:tr w:rsidR="001E15B1" w:rsidRPr="003D5E31" w:rsidTr="001E15B1">
        <w:tc>
          <w:tcPr>
            <w:tcW w:w="2507" w:type="dxa"/>
          </w:tcPr>
          <w:p w:rsidR="001E15B1" w:rsidRPr="003D5E31" w:rsidRDefault="001E15B1" w:rsidP="00A861FD">
            <w:pPr>
              <w:rPr>
                <w:rFonts w:cs="Arial"/>
                <w:iCs/>
                <w:szCs w:val="20"/>
              </w:rPr>
            </w:pPr>
            <w:r w:rsidRPr="003D5E31">
              <w:rPr>
                <w:rFonts w:cs="Arial"/>
                <w:iCs/>
                <w:szCs w:val="20"/>
              </w:rPr>
              <w:t>2014</w:t>
            </w:r>
          </w:p>
        </w:tc>
        <w:tc>
          <w:tcPr>
            <w:tcW w:w="2535" w:type="dxa"/>
          </w:tcPr>
          <w:p w:rsidR="001E15B1" w:rsidRPr="003D5E31" w:rsidRDefault="001E15B1" w:rsidP="00A861FD">
            <w:pPr>
              <w:rPr>
                <w:rFonts w:cs="Arial"/>
                <w:iCs/>
                <w:szCs w:val="20"/>
              </w:rPr>
            </w:pPr>
            <w:r w:rsidRPr="003D5E31">
              <w:rPr>
                <w:rFonts w:cs="Arial"/>
                <w:iCs/>
                <w:szCs w:val="20"/>
              </w:rPr>
              <w:t>2</w:t>
            </w:r>
            <w:r w:rsidR="005C1FF7" w:rsidRPr="003D5E31">
              <w:rPr>
                <w:rFonts w:cs="Arial"/>
                <w:iCs/>
                <w:szCs w:val="20"/>
              </w:rPr>
              <w:t>4</w:t>
            </w:r>
          </w:p>
        </w:tc>
        <w:tc>
          <w:tcPr>
            <w:tcW w:w="2586" w:type="dxa"/>
          </w:tcPr>
          <w:p w:rsidR="001E15B1" w:rsidRPr="003D5E31" w:rsidRDefault="001E15B1" w:rsidP="00A861FD">
            <w:pPr>
              <w:rPr>
                <w:rFonts w:cs="Arial"/>
                <w:iCs/>
                <w:szCs w:val="20"/>
              </w:rPr>
            </w:pPr>
            <w:r w:rsidRPr="003D5E31">
              <w:rPr>
                <w:rFonts w:cs="Arial"/>
                <w:iCs/>
                <w:szCs w:val="20"/>
              </w:rPr>
              <w:t>9</w:t>
            </w:r>
          </w:p>
        </w:tc>
        <w:tc>
          <w:tcPr>
            <w:tcW w:w="2225" w:type="dxa"/>
          </w:tcPr>
          <w:p w:rsidR="001E15B1" w:rsidRPr="003D5E31" w:rsidRDefault="001E15B1" w:rsidP="00A861FD">
            <w:pPr>
              <w:rPr>
                <w:rFonts w:cs="Arial"/>
                <w:iCs/>
                <w:szCs w:val="20"/>
              </w:rPr>
            </w:pPr>
            <w:r w:rsidRPr="003D5E31">
              <w:rPr>
                <w:rFonts w:cs="Arial"/>
                <w:iCs/>
                <w:szCs w:val="20"/>
              </w:rPr>
              <w:t>11</w:t>
            </w:r>
          </w:p>
        </w:tc>
      </w:tr>
      <w:tr w:rsidR="001E15B1" w:rsidRPr="003D5E31" w:rsidTr="001E15B1">
        <w:tc>
          <w:tcPr>
            <w:tcW w:w="2507" w:type="dxa"/>
          </w:tcPr>
          <w:p w:rsidR="001E15B1" w:rsidRPr="003D5E31" w:rsidRDefault="001E15B1" w:rsidP="00A861FD">
            <w:pPr>
              <w:rPr>
                <w:rFonts w:cs="Arial"/>
                <w:iCs/>
                <w:szCs w:val="20"/>
              </w:rPr>
            </w:pPr>
            <w:r w:rsidRPr="003D5E31">
              <w:rPr>
                <w:rFonts w:cs="Arial"/>
                <w:iCs/>
                <w:szCs w:val="20"/>
              </w:rPr>
              <w:t xml:space="preserve">2015 (1 </w:t>
            </w:r>
            <w:proofErr w:type="spellStart"/>
            <w:r w:rsidRPr="003D5E31">
              <w:rPr>
                <w:rFonts w:cs="Arial"/>
                <w:iCs/>
                <w:szCs w:val="20"/>
              </w:rPr>
              <w:t>helft</w:t>
            </w:r>
            <w:proofErr w:type="spellEnd"/>
            <w:r w:rsidRPr="003D5E31">
              <w:rPr>
                <w:rFonts w:cs="Arial"/>
                <w:iCs/>
                <w:szCs w:val="20"/>
              </w:rPr>
              <w:t>)</w:t>
            </w:r>
          </w:p>
        </w:tc>
        <w:tc>
          <w:tcPr>
            <w:tcW w:w="2535" w:type="dxa"/>
          </w:tcPr>
          <w:p w:rsidR="001E15B1" w:rsidRPr="003D5E31" w:rsidRDefault="005C1FF7" w:rsidP="005C1FF7">
            <w:pPr>
              <w:rPr>
                <w:rFonts w:cs="Arial"/>
                <w:iCs/>
                <w:szCs w:val="20"/>
              </w:rPr>
            </w:pPr>
            <w:r w:rsidRPr="003D5E31">
              <w:rPr>
                <w:rFonts w:cs="Arial"/>
                <w:iCs/>
                <w:szCs w:val="20"/>
              </w:rPr>
              <w:t xml:space="preserve">  5</w:t>
            </w:r>
          </w:p>
        </w:tc>
        <w:tc>
          <w:tcPr>
            <w:tcW w:w="2586" w:type="dxa"/>
          </w:tcPr>
          <w:p w:rsidR="001E15B1" w:rsidRPr="003D5E31" w:rsidRDefault="001E15B1" w:rsidP="00A861FD">
            <w:pPr>
              <w:rPr>
                <w:rFonts w:cs="Arial"/>
                <w:iCs/>
                <w:szCs w:val="20"/>
              </w:rPr>
            </w:pPr>
            <w:r w:rsidRPr="003D5E31">
              <w:rPr>
                <w:rFonts w:cs="Arial"/>
                <w:iCs/>
                <w:szCs w:val="20"/>
              </w:rPr>
              <w:t>2</w:t>
            </w:r>
          </w:p>
        </w:tc>
        <w:tc>
          <w:tcPr>
            <w:tcW w:w="2225" w:type="dxa"/>
          </w:tcPr>
          <w:p w:rsidR="001E15B1" w:rsidRPr="003D5E31" w:rsidRDefault="005C1FF7" w:rsidP="00A861FD">
            <w:pPr>
              <w:rPr>
                <w:rFonts w:cs="Arial"/>
                <w:iCs/>
                <w:szCs w:val="20"/>
              </w:rPr>
            </w:pPr>
            <w:r w:rsidRPr="003D5E31">
              <w:rPr>
                <w:rFonts w:cs="Arial"/>
                <w:iCs/>
                <w:szCs w:val="20"/>
              </w:rPr>
              <w:t xml:space="preserve">  1</w:t>
            </w:r>
          </w:p>
        </w:tc>
      </w:tr>
    </w:tbl>
    <w:p w:rsidR="00A861FD" w:rsidRPr="003D5E31" w:rsidRDefault="00A861FD" w:rsidP="00A861FD">
      <w:pPr>
        <w:rPr>
          <w:rFonts w:cs="Arial"/>
          <w:iCs/>
          <w:szCs w:val="20"/>
        </w:rPr>
      </w:pPr>
      <w:r w:rsidRPr="003D5E31">
        <w:rPr>
          <w:rFonts w:cs="Arial"/>
          <w:iCs/>
          <w:szCs w:val="20"/>
        </w:rPr>
        <w:t xml:space="preserve">Deze aantallen hoeven niet de daadwerkelijke aantallen te zijn, omdat niet elke huisuitzetting van particulieren gemeld wordt bij het Meldpunt Zorg en Overlast. </w:t>
      </w:r>
    </w:p>
    <w:p w:rsidR="00CE40C0" w:rsidRPr="003D5E31" w:rsidRDefault="00CE40C0" w:rsidP="00A861FD">
      <w:pPr>
        <w:rPr>
          <w:rFonts w:cs="Arial"/>
          <w:iCs/>
          <w:szCs w:val="20"/>
        </w:rPr>
      </w:pPr>
    </w:p>
    <w:p w:rsidR="00CE40C0" w:rsidRPr="003D5E31" w:rsidRDefault="00A861FD" w:rsidP="00A861FD">
      <w:pPr>
        <w:rPr>
          <w:rFonts w:cs="Arial"/>
          <w:szCs w:val="20"/>
        </w:rPr>
      </w:pPr>
      <w:r w:rsidRPr="003D5E31">
        <w:rPr>
          <w:rFonts w:cs="Arial"/>
          <w:iCs/>
          <w:szCs w:val="20"/>
        </w:rPr>
        <w:t xml:space="preserve">Naast de huisuitzettingen komt het soms ook nog voor dat mensen </w:t>
      </w:r>
      <w:r w:rsidRPr="003D5E31">
        <w:rPr>
          <w:rFonts w:cs="Arial"/>
          <w:szCs w:val="20"/>
        </w:rPr>
        <w:t xml:space="preserve">zelf op het laatste moment de huur opzeggen om ontruimingskosten te voorkomen. In 2012 was er bij Mozaïek Wonen op 1 adres, bij 4 adressen van Woonpartners, en bij overige verhuurders op 2 adressen sprake van huuropzegging in dit kader.  In 2013 kwam dat bij Mozaïek Wonen 4, bij  Woonpartners 2, en bij overige verhuurders 2 keer voor. </w:t>
      </w:r>
      <w:r w:rsidR="00CE40C0" w:rsidRPr="003D5E31">
        <w:rPr>
          <w:rFonts w:cs="Arial"/>
          <w:szCs w:val="20"/>
        </w:rPr>
        <w:t>In 2014 kwam dat bi</w:t>
      </w:r>
      <w:r w:rsidR="00F37DBB" w:rsidRPr="003D5E31">
        <w:rPr>
          <w:rFonts w:cs="Arial"/>
          <w:szCs w:val="20"/>
        </w:rPr>
        <w:t>j Mozaïek Wonen 3, bij  Woonpartners 3</w:t>
      </w:r>
      <w:r w:rsidR="00CE40C0" w:rsidRPr="003D5E31">
        <w:rPr>
          <w:rFonts w:cs="Arial"/>
          <w:szCs w:val="20"/>
        </w:rPr>
        <w:t>, en bij overige verhuurders 2 keer voor</w:t>
      </w:r>
      <w:r w:rsidR="00F37DBB" w:rsidRPr="003D5E31">
        <w:rPr>
          <w:rFonts w:cs="Arial"/>
          <w:szCs w:val="20"/>
        </w:rPr>
        <w:t xml:space="preserve">. Voor 2015 is dat tot nu toe bij </w:t>
      </w:r>
      <w:proofErr w:type="spellStart"/>
      <w:r w:rsidR="00F37DBB" w:rsidRPr="003D5E31">
        <w:rPr>
          <w:rFonts w:cs="Arial"/>
          <w:szCs w:val="20"/>
        </w:rPr>
        <w:t>Mozaiek</w:t>
      </w:r>
      <w:proofErr w:type="spellEnd"/>
      <w:r w:rsidR="00F37DBB" w:rsidRPr="003D5E31">
        <w:rPr>
          <w:rFonts w:cs="Arial"/>
          <w:szCs w:val="20"/>
        </w:rPr>
        <w:t xml:space="preserve"> Wonen 3 en bij Woonpartner 2 keer. </w:t>
      </w:r>
    </w:p>
    <w:p w:rsidR="00A861FD" w:rsidRPr="003D5E31" w:rsidRDefault="00A861FD" w:rsidP="00A861FD">
      <w:pPr>
        <w:rPr>
          <w:rFonts w:cs="Arial"/>
          <w:szCs w:val="20"/>
        </w:rPr>
      </w:pPr>
    </w:p>
    <w:p w:rsidR="00824929" w:rsidRPr="003D5E31" w:rsidRDefault="00824929" w:rsidP="00824929">
      <w:pPr>
        <w:pStyle w:val="Tekstzonderopmaak"/>
        <w:rPr>
          <w:rFonts w:ascii="Arial" w:hAnsi="Arial" w:cs="Arial"/>
          <w:i/>
          <w:sz w:val="20"/>
          <w:szCs w:val="20"/>
        </w:rPr>
      </w:pPr>
      <w:r w:rsidRPr="003D5E31">
        <w:rPr>
          <w:rFonts w:ascii="Arial" w:hAnsi="Arial" w:cs="Arial"/>
          <w:i/>
          <w:sz w:val="20"/>
          <w:szCs w:val="20"/>
        </w:rPr>
        <w:t>- wordt een evt. nieuw convenant betrokken bij de Woonvisie of het Armoedebeleid?</w:t>
      </w:r>
    </w:p>
    <w:p w:rsidR="00824929" w:rsidRDefault="00706FF2" w:rsidP="00824929">
      <w:pPr>
        <w:rPr>
          <w:rFonts w:cs="Arial"/>
          <w:szCs w:val="20"/>
        </w:rPr>
      </w:pPr>
      <w:r w:rsidRPr="003D5E31">
        <w:rPr>
          <w:rFonts w:cs="Arial"/>
          <w:szCs w:val="20"/>
        </w:rPr>
        <w:t>Problematiek met betrekking tot dreigende huisuitzettingen heeft raakvlakken met veel andere beleidsterreinen, zoals hierboven al genoemd de woonvisie en het armoedebeleid, maar bijvoorbeeld ook met veiligheidsbeleid (</w:t>
      </w:r>
      <w:r w:rsidR="003D5E31" w:rsidRPr="003D5E31">
        <w:rPr>
          <w:rFonts w:cs="Arial"/>
          <w:szCs w:val="20"/>
        </w:rPr>
        <w:t xml:space="preserve">zoals </w:t>
      </w:r>
      <w:r w:rsidR="003D5E31">
        <w:rPr>
          <w:rFonts w:cs="Arial"/>
          <w:szCs w:val="20"/>
        </w:rPr>
        <w:t xml:space="preserve">de </w:t>
      </w:r>
      <w:r w:rsidR="003D5E31" w:rsidRPr="003D5E31">
        <w:rPr>
          <w:rFonts w:cs="Arial"/>
          <w:szCs w:val="20"/>
        </w:rPr>
        <w:t>TOP60-aanpak) en zorg. Afspraken rond schuldhulpverlening zijn</w:t>
      </w:r>
      <w:r w:rsidR="003D5E31">
        <w:rPr>
          <w:rFonts w:cs="Arial"/>
          <w:szCs w:val="20"/>
        </w:rPr>
        <w:t xml:space="preserve"> </w:t>
      </w:r>
      <w:r w:rsidR="003D5E31" w:rsidRPr="003D5E31">
        <w:rPr>
          <w:rFonts w:cs="Arial"/>
          <w:szCs w:val="20"/>
        </w:rPr>
        <w:t xml:space="preserve">heel belangrijk voor het voorkomen van huisuitzettingen. Hierbij </w:t>
      </w:r>
      <w:r w:rsidR="003D5E31">
        <w:rPr>
          <w:rFonts w:cs="Arial"/>
          <w:szCs w:val="20"/>
        </w:rPr>
        <w:t xml:space="preserve">wordt </w:t>
      </w:r>
      <w:r w:rsidR="003D5E31" w:rsidRPr="003D5E31">
        <w:rPr>
          <w:rFonts w:cs="Arial"/>
          <w:szCs w:val="20"/>
        </w:rPr>
        <w:t>aan</w:t>
      </w:r>
      <w:r w:rsidR="003D5E31">
        <w:rPr>
          <w:rFonts w:cs="Arial"/>
          <w:szCs w:val="20"/>
        </w:rPr>
        <w:t>ge</w:t>
      </w:r>
      <w:r w:rsidR="003D5E31" w:rsidRPr="003D5E31">
        <w:rPr>
          <w:rFonts w:cs="Arial"/>
          <w:szCs w:val="20"/>
        </w:rPr>
        <w:t>sl</w:t>
      </w:r>
      <w:r w:rsidR="003D5E31">
        <w:rPr>
          <w:rFonts w:cs="Arial"/>
          <w:szCs w:val="20"/>
        </w:rPr>
        <w:t>o</w:t>
      </w:r>
      <w:r w:rsidR="003D5E31" w:rsidRPr="003D5E31">
        <w:rPr>
          <w:rFonts w:cs="Arial"/>
          <w:szCs w:val="20"/>
        </w:rPr>
        <w:t>t</w:t>
      </w:r>
      <w:r w:rsidR="003D5E31">
        <w:rPr>
          <w:rFonts w:cs="Arial"/>
          <w:szCs w:val="20"/>
        </w:rPr>
        <w:t>e</w:t>
      </w:r>
      <w:r w:rsidR="003D5E31" w:rsidRPr="003D5E31">
        <w:rPr>
          <w:rFonts w:cs="Arial"/>
          <w:szCs w:val="20"/>
        </w:rPr>
        <w:t>n</w:t>
      </w:r>
      <w:r w:rsidR="003D5E31">
        <w:rPr>
          <w:rFonts w:cs="Arial"/>
          <w:szCs w:val="20"/>
        </w:rPr>
        <w:t xml:space="preserve"> bij </w:t>
      </w:r>
      <w:r w:rsidR="003D5E31" w:rsidRPr="003D5E31">
        <w:rPr>
          <w:rFonts w:cs="Arial"/>
          <w:szCs w:val="20"/>
        </w:rPr>
        <w:t xml:space="preserve">het beleid rond schuldhulpverlening in het armoedebeleid. </w:t>
      </w:r>
    </w:p>
    <w:p w:rsidR="00221366" w:rsidRDefault="00221366" w:rsidP="00824929">
      <w:pPr>
        <w:rPr>
          <w:rFonts w:cs="Arial"/>
          <w:szCs w:val="20"/>
        </w:rPr>
      </w:pPr>
    </w:p>
    <w:p w:rsidR="00221366" w:rsidRPr="003D5E31" w:rsidRDefault="00221366" w:rsidP="00824929">
      <w:pPr>
        <w:rPr>
          <w:rFonts w:cs="Arial"/>
          <w:szCs w:val="20"/>
        </w:rPr>
      </w:pPr>
      <w:r>
        <w:rPr>
          <w:rFonts w:cs="Arial"/>
          <w:szCs w:val="20"/>
        </w:rPr>
        <w:t xml:space="preserve">Bij de armoedeconferentie in november zullen de Goudse corporaties Mozaïek Wonen en Woonpartners een actieve rol vervullen. Onderwerpen als huurachterstanden, schulden en huisuitzettingen komen hier zeker aan de orde. </w:t>
      </w:r>
    </w:p>
    <w:p w:rsidR="00956455" w:rsidRPr="003D5E31" w:rsidRDefault="00956455" w:rsidP="00824929">
      <w:pPr>
        <w:rPr>
          <w:rFonts w:cs="Arial"/>
          <w:szCs w:val="20"/>
        </w:rPr>
      </w:pPr>
    </w:p>
    <w:sectPr w:rsidR="00956455" w:rsidRPr="003D5E31" w:rsidSect="00824929">
      <w:footerReference w:type="even" r:id="rId10"/>
      <w:footerReference w:type="default" r:id="rId11"/>
      <w:headerReference w:type="first" r:id="rId12"/>
      <w:footerReference w:type="first" r:id="rId13"/>
      <w:pgSz w:w="11906" w:h="16838" w:code="9"/>
      <w:pgMar w:top="1814" w:right="851" w:bottom="2268" w:left="1418" w:header="709" w:footer="198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BCB" w:rsidRDefault="00564BCB" w:rsidP="007B69F9">
      <w:pPr>
        <w:spacing w:after="0"/>
      </w:pPr>
      <w:r>
        <w:separator/>
      </w:r>
    </w:p>
  </w:endnote>
  <w:endnote w:type="continuationSeparator" w:id="0">
    <w:p w:rsidR="00564BCB" w:rsidRDefault="00564BCB" w:rsidP="007B69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E31" w:rsidRDefault="003D5E31">
    <w:pPr>
      <w:pStyle w:val="Voettekst"/>
    </w:pPr>
  </w:p>
  <w:p w:rsidR="003D5E31" w:rsidRDefault="003D5E3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E31" w:rsidRPr="009C67A3" w:rsidRDefault="006A5AF6" w:rsidP="00824929">
    <w:pPr>
      <w:pStyle w:val="Voettekst"/>
    </w:pPr>
    <w:r>
      <w:pict>
        <v:shapetype id="_x0000_t202" coordsize="21600,21600" o:spt="202" path="m,l,21600r21600,l21600,xe">
          <v:stroke joinstyle="miter"/>
          <v:path gradientshapeok="t" o:connecttype="rect"/>
        </v:shapetype>
        <v:shape id="_x0000_s2050" type="#_x0000_t202" style="position:absolute;margin-left:63.8pt;margin-top:764.25pt;width:366.05pt;height:60pt;z-index:251660288;mso-position-horizontal-relative:page;mso-position-vertical-relative:page;mso-width-relative:margin;mso-height-relative:margin" stroked="f">
          <v:textbox>
            <w:txbxContent>
              <w:p w:rsidR="003D5E31" w:rsidRPr="009832FB" w:rsidRDefault="003D5E31" w:rsidP="00824929">
                <w:pPr>
                  <w:pStyle w:val="GDAVoettekstpaginanummer"/>
                </w:pPr>
                <w:r>
                  <w:tab/>
                </w:r>
                <w:r w:rsidRPr="009832FB">
                  <w:t xml:space="preserve">pagina </w:t>
                </w:r>
                <w:fldSimple w:instr=" PAGE  \* Arabic  \* MERGEFORMAT ">
                  <w:r w:rsidR="00456AAE">
                    <w:rPr>
                      <w:noProof/>
                    </w:rPr>
                    <w:t>2</w:t>
                  </w:r>
                </w:fldSimple>
              </w:p>
              <w:p w:rsidR="003D5E31" w:rsidRPr="009C67A3" w:rsidRDefault="003D5E31">
                <w:pPr>
                  <w:rPr>
                    <w:rStyle w:val="VoettekstChar"/>
                  </w:rPr>
                </w:pPr>
                <w:r>
                  <w:rPr>
                    <w:noProof/>
                    <w:lang w:eastAsia="nl-NL"/>
                  </w:rPr>
                  <w:drawing>
                    <wp:inline distT="0" distB="0" distL="0" distR="0">
                      <wp:extent cx="4087096" cy="230400"/>
                      <wp:effectExtent l="19050" t="0" r="8654"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087096" cy="230400"/>
                              </a:xfrm>
                              <a:prstGeom prst="rect">
                                <a:avLst/>
                              </a:prstGeom>
                              <a:noFill/>
                              <a:ln w="9525">
                                <a:noFill/>
                                <a:miter lim="800000"/>
                                <a:headEnd/>
                                <a:tailEnd/>
                              </a:ln>
                            </pic:spPr>
                          </pic:pic>
                        </a:graphicData>
                      </a:graphic>
                    </wp:inline>
                  </w:drawing>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E31" w:rsidRPr="00814A70" w:rsidRDefault="006A5AF6" w:rsidP="00824929">
    <w:pPr>
      <w:pStyle w:val="Voettekst"/>
    </w:pPr>
    <w:r>
      <w:pict>
        <v:rect id="_x0000_s2049" style="position:absolute;margin-left:67.2pt;margin-top:790.7pt;width:306pt;height:18pt;z-index:-251657216;mso-position-horizontal-relative:page;mso-position-vertical-relative:page" fillcolor="#ff3932" stroked="f">
          <w10:wrap anchorx="page" anchory="page"/>
        </v:rect>
      </w:pict>
    </w:r>
    <w:r w:rsidR="003D5E31" w:rsidRPr="00814A70">
      <w:rPr>
        <w:noProof/>
        <w:lang w:eastAsia="nl-NL"/>
      </w:rPr>
      <w:drawing>
        <wp:anchor distT="0" distB="0" distL="114300" distR="114300" simplePos="0" relativeHeight="251658240" behindDoc="1" locked="0" layoutInCell="1" allowOverlap="1">
          <wp:simplePos x="0" y="0"/>
          <wp:positionH relativeFrom="page">
            <wp:posOffset>4093845</wp:posOffset>
          </wp:positionH>
          <wp:positionV relativeFrom="page">
            <wp:posOffset>9145270</wp:posOffset>
          </wp:positionV>
          <wp:extent cx="647700" cy="800100"/>
          <wp:effectExtent l="19050" t="0" r="0" b="0"/>
          <wp:wrapNone/>
          <wp:docPr id="4" name="Afbeelding 1" descr="gouda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dalogo-word"/>
                  <pic:cNvPicPr>
                    <a:picLocks noChangeAspect="1" noChangeArrowheads="1"/>
                  </pic:cNvPicPr>
                </pic:nvPicPr>
                <pic:blipFill>
                  <a:blip r:embed="rId1" cstate="print"/>
                  <a:srcRect/>
                  <a:stretch>
                    <a:fillRect/>
                  </a:stretch>
                </pic:blipFill>
                <pic:spPr bwMode="auto">
                  <a:xfrm>
                    <a:off x="0" y="0"/>
                    <a:ext cx="647700" cy="8001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BCB" w:rsidRDefault="00564BCB" w:rsidP="007B69F9">
      <w:pPr>
        <w:spacing w:after="0"/>
      </w:pPr>
      <w:r>
        <w:separator/>
      </w:r>
    </w:p>
  </w:footnote>
  <w:footnote w:type="continuationSeparator" w:id="0">
    <w:p w:rsidR="00564BCB" w:rsidRDefault="00564BCB" w:rsidP="007B69F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E31" w:rsidRDefault="006A5AF6" w:rsidP="00824929">
    <w:pPr>
      <w:pStyle w:val="Koptekst"/>
      <w:tabs>
        <w:tab w:val="clear" w:pos="4536"/>
        <w:tab w:val="clear" w:pos="9072"/>
        <w:tab w:val="left" w:pos="6270"/>
        <w:tab w:val="left" w:pos="8115"/>
      </w:tabs>
    </w:pPr>
    <w:r>
      <w:rPr>
        <w:noProof/>
        <w:lang w:eastAsia="nl-NL"/>
      </w:rPr>
      <w:pict>
        <v:shapetype id="_x0000_t202" coordsize="21600,21600" o:spt="202" path="m,l,21600r21600,l21600,xe">
          <v:stroke joinstyle="miter"/>
          <v:path gradientshapeok="t" o:connecttype="rect"/>
        </v:shapetype>
        <v:shape id="_x0000_s2051" type="#_x0000_t202" style="position:absolute;margin-left:63.45pt;margin-top:25.5pt;width:513pt;height:70.4pt;z-index:251661312;mso-position-horizontal-relative:page;mso-position-vertical-relative:page;mso-width-relative:margin;mso-height-relative:margin" stroked="f">
          <v:textbox>
            <w:txbxContent>
              <w:p w:rsidR="003D5E31" w:rsidRDefault="003D5E31" w:rsidP="00824929">
                <w:pPr>
                  <w:pStyle w:val="Koptekst"/>
                </w:pPr>
              </w:p>
              <w:p w:rsidR="003D5E31" w:rsidRPr="00814A70" w:rsidRDefault="003D5E31">
                <w:pPr>
                  <w:rPr>
                    <w:rStyle w:val="KoptekstChar"/>
                  </w:rPr>
                </w:pPr>
                <w:r w:rsidRPr="00CA2BF9">
                  <w:rPr>
                    <w:noProof/>
                    <w:lang w:eastAsia="nl-NL"/>
                  </w:rPr>
                  <w:drawing>
                    <wp:inline distT="0" distB="0" distL="0" distR="0">
                      <wp:extent cx="6231600" cy="525600"/>
                      <wp:effectExtent l="19050" t="0" r="0" b="0"/>
                      <wp:docPr id="3"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tobalk_A4_FullColourWeb"/>
                              <pic:cNvPicPr>
                                <a:picLocks noChangeAspect="1" noChangeArrowheads="1"/>
                              </pic:cNvPicPr>
                            </pic:nvPicPr>
                            <pic:blipFill>
                              <a:blip r:embed="rId1" cstate="print">
                                <a:extLst>
                                  <a:ext uri="{28A0092B-C50C-407E-A947-70E740481C1C}">
                                    <a14:useLocalDpi xmlns="" xmlns:w15="http://schemas.microsoft.com/office/word/2012/wordml" xmlns:a14="http://schemas.microsoft.com/office/drawing/2010/main"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6231600" cy="525600"/>
                              </a:xfrm>
                              <a:prstGeom prst="rect">
                                <a:avLst/>
                              </a:prstGeom>
                              <a:noFill/>
                              <a:ln>
                                <a:noFill/>
                              </a:ln>
                            </pic:spPr>
                          </pic:pic>
                        </a:graphicData>
                      </a:graphic>
                    </wp:inline>
                  </w:drawing>
                </w:r>
              </w:p>
            </w:txbxContent>
          </v:textbox>
          <w10:wrap anchorx="page" anchory="page"/>
        </v:shape>
      </w:pict>
    </w:r>
    <w:r w:rsidR="003D5E31">
      <w:tab/>
    </w:r>
    <w:r w:rsidR="003D5E31">
      <w:tab/>
    </w:r>
  </w:p>
  <w:p w:rsidR="003D5E31" w:rsidRDefault="003D5E31" w:rsidP="00824929">
    <w:pPr>
      <w:pStyle w:val="Koptekst"/>
      <w:tabs>
        <w:tab w:val="clear" w:pos="4536"/>
        <w:tab w:val="clear" w:pos="9072"/>
        <w:tab w:val="left" w:pos="6270"/>
        <w:tab w:val="left" w:pos="8115"/>
      </w:tabs>
    </w:pPr>
  </w:p>
  <w:p w:rsidR="003D5E31" w:rsidRDefault="003D5E31" w:rsidP="00824929">
    <w:pPr>
      <w:pStyle w:val="Koptekst"/>
      <w:tabs>
        <w:tab w:val="clear" w:pos="4536"/>
        <w:tab w:val="clear" w:pos="9072"/>
        <w:tab w:val="left" w:pos="6270"/>
        <w:tab w:val="left" w:pos="8115"/>
      </w:tabs>
    </w:pPr>
  </w:p>
  <w:p w:rsidR="003D5E31" w:rsidRDefault="003D5E31" w:rsidP="00824929">
    <w:pPr>
      <w:pStyle w:val="Koptekst"/>
      <w:tabs>
        <w:tab w:val="clear" w:pos="4536"/>
        <w:tab w:val="clear" w:pos="9072"/>
        <w:tab w:val="left" w:pos="6270"/>
        <w:tab w:val="left" w:pos="8115"/>
      </w:tabs>
    </w:pPr>
  </w:p>
  <w:p w:rsidR="003D5E31" w:rsidRDefault="003D5E31" w:rsidP="00824929">
    <w:pPr>
      <w:pStyle w:val="Koptekst"/>
      <w:tabs>
        <w:tab w:val="clear" w:pos="4536"/>
        <w:tab w:val="clear" w:pos="9072"/>
        <w:tab w:val="left" w:pos="6270"/>
        <w:tab w:val="left" w:pos="811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BC26EFA"/>
    <w:lvl w:ilvl="0" w:tplc="B5005C2C">
      <w:start w:val="1"/>
      <w:numFmt w:val="decimal"/>
      <w:lvlText w:val="%1."/>
      <w:lvlJc w:val="left"/>
      <w:pPr>
        <w:ind w:left="1440" w:hanging="360"/>
      </w:pPr>
      <w:rPr>
        <w:rFonts w:hint="default"/>
      </w:rPr>
    </w:lvl>
    <w:lvl w:ilvl="1" w:tplc="69D80360" w:tentative="1">
      <w:start w:val="1"/>
      <w:numFmt w:val="bullet"/>
      <w:lvlText w:val="o"/>
      <w:lvlJc w:val="left"/>
      <w:pPr>
        <w:ind w:left="2160" w:hanging="360"/>
      </w:pPr>
      <w:rPr>
        <w:rFonts w:ascii="Courier New" w:hAnsi="Courier New" w:cs="Courier New" w:hint="default"/>
      </w:rPr>
    </w:lvl>
    <w:lvl w:ilvl="2" w:tplc="E5267DB4" w:tentative="1">
      <w:start w:val="1"/>
      <w:numFmt w:val="bullet"/>
      <w:lvlText w:val=""/>
      <w:lvlJc w:val="left"/>
      <w:pPr>
        <w:ind w:left="2880" w:hanging="360"/>
      </w:pPr>
      <w:rPr>
        <w:rFonts w:ascii="Wingdings" w:hAnsi="Wingdings" w:hint="default"/>
      </w:rPr>
    </w:lvl>
    <w:lvl w:ilvl="3" w:tplc="CFD01E22" w:tentative="1">
      <w:start w:val="1"/>
      <w:numFmt w:val="bullet"/>
      <w:lvlText w:val=""/>
      <w:lvlJc w:val="left"/>
      <w:pPr>
        <w:ind w:left="3600" w:hanging="360"/>
      </w:pPr>
      <w:rPr>
        <w:rFonts w:ascii="Symbol" w:hAnsi="Symbol" w:hint="default"/>
      </w:rPr>
    </w:lvl>
    <w:lvl w:ilvl="4" w:tplc="5AA009C6" w:tentative="1">
      <w:start w:val="1"/>
      <w:numFmt w:val="bullet"/>
      <w:lvlText w:val="o"/>
      <w:lvlJc w:val="left"/>
      <w:pPr>
        <w:ind w:left="4320" w:hanging="360"/>
      </w:pPr>
      <w:rPr>
        <w:rFonts w:ascii="Courier New" w:hAnsi="Courier New" w:cs="Courier New" w:hint="default"/>
      </w:rPr>
    </w:lvl>
    <w:lvl w:ilvl="5" w:tplc="74846F44" w:tentative="1">
      <w:start w:val="1"/>
      <w:numFmt w:val="bullet"/>
      <w:lvlText w:val=""/>
      <w:lvlJc w:val="left"/>
      <w:pPr>
        <w:ind w:left="5040" w:hanging="360"/>
      </w:pPr>
      <w:rPr>
        <w:rFonts w:ascii="Wingdings" w:hAnsi="Wingdings" w:hint="default"/>
      </w:rPr>
    </w:lvl>
    <w:lvl w:ilvl="6" w:tplc="EFD67B8C" w:tentative="1">
      <w:start w:val="1"/>
      <w:numFmt w:val="bullet"/>
      <w:lvlText w:val=""/>
      <w:lvlJc w:val="left"/>
      <w:pPr>
        <w:ind w:left="5760" w:hanging="360"/>
      </w:pPr>
      <w:rPr>
        <w:rFonts w:ascii="Symbol" w:hAnsi="Symbol" w:hint="default"/>
      </w:rPr>
    </w:lvl>
    <w:lvl w:ilvl="7" w:tplc="4F7EE672" w:tentative="1">
      <w:start w:val="1"/>
      <w:numFmt w:val="bullet"/>
      <w:lvlText w:val="o"/>
      <w:lvlJc w:val="left"/>
      <w:pPr>
        <w:ind w:left="6480" w:hanging="360"/>
      </w:pPr>
      <w:rPr>
        <w:rFonts w:ascii="Courier New" w:hAnsi="Courier New" w:cs="Courier New" w:hint="default"/>
      </w:rPr>
    </w:lvl>
    <w:lvl w:ilvl="8" w:tplc="344EFCE8" w:tentative="1">
      <w:start w:val="1"/>
      <w:numFmt w:val="bullet"/>
      <w:lvlText w:val=""/>
      <w:lvlJc w:val="left"/>
      <w:pPr>
        <w:ind w:left="7200" w:hanging="360"/>
      </w:pPr>
      <w:rPr>
        <w:rFonts w:ascii="Wingdings" w:hAnsi="Wingdings" w:hint="default"/>
      </w:rPr>
    </w:lvl>
  </w:abstractNum>
  <w:abstractNum w:abstractNumId="1">
    <w:nsid w:val="00000002"/>
    <w:multiLevelType w:val="hybridMultilevel"/>
    <w:tmpl w:val="6BC26EFA"/>
    <w:lvl w:ilvl="0" w:tplc="FB9EA34E">
      <w:start w:val="1"/>
      <w:numFmt w:val="decimal"/>
      <w:pStyle w:val="GDAExtraRegelafstandNummer"/>
      <w:lvlText w:val="%1."/>
      <w:lvlJc w:val="left"/>
      <w:pPr>
        <w:ind w:left="1440" w:hanging="360"/>
      </w:pPr>
      <w:rPr>
        <w:rFonts w:hint="default"/>
      </w:rPr>
    </w:lvl>
    <w:lvl w:ilvl="1" w:tplc="91282980" w:tentative="1">
      <w:start w:val="1"/>
      <w:numFmt w:val="bullet"/>
      <w:lvlText w:val="o"/>
      <w:lvlJc w:val="left"/>
      <w:pPr>
        <w:ind w:left="2160" w:hanging="360"/>
      </w:pPr>
      <w:rPr>
        <w:rFonts w:ascii="Courier New" w:hAnsi="Courier New" w:cs="Courier New" w:hint="default"/>
      </w:rPr>
    </w:lvl>
    <w:lvl w:ilvl="2" w:tplc="60E24376" w:tentative="1">
      <w:start w:val="1"/>
      <w:numFmt w:val="bullet"/>
      <w:lvlText w:val=""/>
      <w:lvlJc w:val="left"/>
      <w:pPr>
        <w:ind w:left="2880" w:hanging="360"/>
      </w:pPr>
      <w:rPr>
        <w:rFonts w:ascii="Wingdings" w:hAnsi="Wingdings" w:hint="default"/>
      </w:rPr>
    </w:lvl>
    <w:lvl w:ilvl="3" w:tplc="7E3C4880" w:tentative="1">
      <w:start w:val="1"/>
      <w:numFmt w:val="bullet"/>
      <w:lvlText w:val=""/>
      <w:lvlJc w:val="left"/>
      <w:pPr>
        <w:ind w:left="3600" w:hanging="360"/>
      </w:pPr>
      <w:rPr>
        <w:rFonts w:ascii="Symbol" w:hAnsi="Symbol" w:hint="default"/>
      </w:rPr>
    </w:lvl>
    <w:lvl w:ilvl="4" w:tplc="E8D6E9E8" w:tentative="1">
      <w:start w:val="1"/>
      <w:numFmt w:val="bullet"/>
      <w:lvlText w:val="o"/>
      <w:lvlJc w:val="left"/>
      <w:pPr>
        <w:ind w:left="4320" w:hanging="360"/>
      </w:pPr>
      <w:rPr>
        <w:rFonts w:ascii="Courier New" w:hAnsi="Courier New" w:cs="Courier New" w:hint="default"/>
      </w:rPr>
    </w:lvl>
    <w:lvl w:ilvl="5" w:tplc="11647E18" w:tentative="1">
      <w:start w:val="1"/>
      <w:numFmt w:val="bullet"/>
      <w:lvlText w:val=""/>
      <w:lvlJc w:val="left"/>
      <w:pPr>
        <w:ind w:left="5040" w:hanging="360"/>
      </w:pPr>
      <w:rPr>
        <w:rFonts w:ascii="Wingdings" w:hAnsi="Wingdings" w:hint="default"/>
      </w:rPr>
    </w:lvl>
    <w:lvl w:ilvl="6" w:tplc="DF821FD0" w:tentative="1">
      <w:start w:val="1"/>
      <w:numFmt w:val="bullet"/>
      <w:lvlText w:val=""/>
      <w:lvlJc w:val="left"/>
      <w:pPr>
        <w:ind w:left="5760" w:hanging="360"/>
      </w:pPr>
      <w:rPr>
        <w:rFonts w:ascii="Symbol" w:hAnsi="Symbol" w:hint="default"/>
      </w:rPr>
    </w:lvl>
    <w:lvl w:ilvl="7" w:tplc="BC082F48" w:tentative="1">
      <w:start w:val="1"/>
      <w:numFmt w:val="bullet"/>
      <w:lvlText w:val="o"/>
      <w:lvlJc w:val="left"/>
      <w:pPr>
        <w:ind w:left="6480" w:hanging="360"/>
      </w:pPr>
      <w:rPr>
        <w:rFonts w:ascii="Courier New" w:hAnsi="Courier New" w:cs="Courier New" w:hint="default"/>
      </w:rPr>
    </w:lvl>
    <w:lvl w:ilvl="8" w:tplc="45E8486E" w:tentative="1">
      <w:start w:val="1"/>
      <w:numFmt w:val="bullet"/>
      <w:lvlText w:val=""/>
      <w:lvlJc w:val="left"/>
      <w:pPr>
        <w:ind w:left="7200" w:hanging="360"/>
      </w:pPr>
      <w:rPr>
        <w:rFonts w:ascii="Wingdings" w:hAnsi="Wingdings" w:hint="default"/>
      </w:rPr>
    </w:lvl>
  </w:abstractNum>
  <w:abstractNum w:abstractNumId="2">
    <w:nsid w:val="00000003"/>
    <w:multiLevelType w:val="hybridMultilevel"/>
    <w:tmpl w:val="E51AB4D0"/>
    <w:lvl w:ilvl="0" w:tplc="1522277A">
      <w:start w:val="1"/>
      <w:numFmt w:val="bullet"/>
      <w:lvlText w:val=""/>
      <w:lvlJc w:val="left"/>
      <w:pPr>
        <w:ind w:left="1077" w:hanging="360"/>
      </w:pPr>
      <w:rPr>
        <w:rFonts w:ascii="Symbol" w:hAnsi="Symbol" w:hint="default"/>
      </w:rPr>
    </w:lvl>
    <w:lvl w:ilvl="1" w:tplc="C5A83682" w:tentative="1">
      <w:start w:val="1"/>
      <w:numFmt w:val="bullet"/>
      <w:lvlText w:val="o"/>
      <w:lvlJc w:val="left"/>
      <w:pPr>
        <w:ind w:left="1797" w:hanging="360"/>
      </w:pPr>
      <w:rPr>
        <w:rFonts w:ascii="Courier New" w:hAnsi="Courier New" w:cs="Courier New" w:hint="default"/>
      </w:rPr>
    </w:lvl>
    <w:lvl w:ilvl="2" w:tplc="9BDAA9E6" w:tentative="1">
      <w:start w:val="1"/>
      <w:numFmt w:val="bullet"/>
      <w:lvlText w:val=""/>
      <w:lvlJc w:val="left"/>
      <w:pPr>
        <w:ind w:left="2517" w:hanging="360"/>
      </w:pPr>
      <w:rPr>
        <w:rFonts w:ascii="Wingdings" w:hAnsi="Wingdings" w:hint="default"/>
      </w:rPr>
    </w:lvl>
    <w:lvl w:ilvl="3" w:tplc="69347672" w:tentative="1">
      <w:start w:val="1"/>
      <w:numFmt w:val="bullet"/>
      <w:lvlText w:val=""/>
      <w:lvlJc w:val="left"/>
      <w:pPr>
        <w:ind w:left="3237" w:hanging="360"/>
      </w:pPr>
      <w:rPr>
        <w:rFonts w:ascii="Symbol" w:hAnsi="Symbol" w:hint="default"/>
      </w:rPr>
    </w:lvl>
    <w:lvl w:ilvl="4" w:tplc="9138A5D0" w:tentative="1">
      <w:start w:val="1"/>
      <w:numFmt w:val="bullet"/>
      <w:lvlText w:val="o"/>
      <w:lvlJc w:val="left"/>
      <w:pPr>
        <w:ind w:left="3957" w:hanging="360"/>
      </w:pPr>
      <w:rPr>
        <w:rFonts w:ascii="Courier New" w:hAnsi="Courier New" w:cs="Courier New" w:hint="default"/>
      </w:rPr>
    </w:lvl>
    <w:lvl w:ilvl="5" w:tplc="C5F87542" w:tentative="1">
      <w:start w:val="1"/>
      <w:numFmt w:val="bullet"/>
      <w:lvlText w:val=""/>
      <w:lvlJc w:val="left"/>
      <w:pPr>
        <w:ind w:left="4677" w:hanging="360"/>
      </w:pPr>
      <w:rPr>
        <w:rFonts w:ascii="Wingdings" w:hAnsi="Wingdings" w:hint="default"/>
      </w:rPr>
    </w:lvl>
    <w:lvl w:ilvl="6" w:tplc="FEF6EA88" w:tentative="1">
      <w:start w:val="1"/>
      <w:numFmt w:val="bullet"/>
      <w:lvlText w:val=""/>
      <w:lvlJc w:val="left"/>
      <w:pPr>
        <w:ind w:left="5397" w:hanging="360"/>
      </w:pPr>
      <w:rPr>
        <w:rFonts w:ascii="Symbol" w:hAnsi="Symbol" w:hint="default"/>
      </w:rPr>
    </w:lvl>
    <w:lvl w:ilvl="7" w:tplc="294EF940" w:tentative="1">
      <w:start w:val="1"/>
      <w:numFmt w:val="bullet"/>
      <w:lvlText w:val="o"/>
      <w:lvlJc w:val="left"/>
      <w:pPr>
        <w:ind w:left="6117" w:hanging="360"/>
      </w:pPr>
      <w:rPr>
        <w:rFonts w:ascii="Courier New" w:hAnsi="Courier New" w:cs="Courier New" w:hint="default"/>
      </w:rPr>
    </w:lvl>
    <w:lvl w:ilvl="8" w:tplc="D5140F3E" w:tentative="1">
      <w:start w:val="1"/>
      <w:numFmt w:val="bullet"/>
      <w:lvlText w:val=""/>
      <w:lvlJc w:val="left"/>
      <w:pPr>
        <w:ind w:left="6837" w:hanging="360"/>
      </w:pPr>
      <w:rPr>
        <w:rFonts w:ascii="Wingdings" w:hAnsi="Wingdings" w:hint="default"/>
      </w:rPr>
    </w:lvl>
  </w:abstractNum>
  <w:abstractNum w:abstractNumId="3">
    <w:nsid w:val="00000004"/>
    <w:multiLevelType w:val="hybridMultilevel"/>
    <w:tmpl w:val="E51AB4D0"/>
    <w:lvl w:ilvl="0" w:tplc="1DE8AC18">
      <w:start w:val="1"/>
      <w:numFmt w:val="bullet"/>
      <w:pStyle w:val="GDAExtraRegelafstandOpsomming"/>
      <w:lvlText w:val=""/>
      <w:lvlJc w:val="left"/>
      <w:pPr>
        <w:ind w:left="1077" w:hanging="360"/>
      </w:pPr>
      <w:rPr>
        <w:rFonts w:ascii="Symbol" w:hAnsi="Symbol" w:hint="default"/>
      </w:rPr>
    </w:lvl>
    <w:lvl w:ilvl="1" w:tplc="8B908C24" w:tentative="1">
      <w:start w:val="1"/>
      <w:numFmt w:val="bullet"/>
      <w:lvlText w:val="o"/>
      <w:lvlJc w:val="left"/>
      <w:pPr>
        <w:ind w:left="1797" w:hanging="360"/>
      </w:pPr>
      <w:rPr>
        <w:rFonts w:ascii="Courier New" w:hAnsi="Courier New" w:cs="Courier New" w:hint="default"/>
      </w:rPr>
    </w:lvl>
    <w:lvl w:ilvl="2" w:tplc="B3AC5BE2" w:tentative="1">
      <w:start w:val="1"/>
      <w:numFmt w:val="bullet"/>
      <w:lvlText w:val=""/>
      <w:lvlJc w:val="left"/>
      <w:pPr>
        <w:ind w:left="2517" w:hanging="360"/>
      </w:pPr>
      <w:rPr>
        <w:rFonts w:ascii="Wingdings" w:hAnsi="Wingdings" w:hint="default"/>
      </w:rPr>
    </w:lvl>
    <w:lvl w:ilvl="3" w:tplc="6F84A34C" w:tentative="1">
      <w:start w:val="1"/>
      <w:numFmt w:val="bullet"/>
      <w:lvlText w:val=""/>
      <w:lvlJc w:val="left"/>
      <w:pPr>
        <w:ind w:left="3237" w:hanging="360"/>
      </w:pPr>
      <w:rPr>
        <w:rFonts w:ascii="Symbol" w:hAnsi="Symbol" w:hint="default"/>
      </w:rPr>
    </w:lvl>
    <w:lvl w:ilvl="4" w:tplc="098488A8" w:tentative="1">
      <w:start w:val="1"/>
      <w:numFmt w:val="bullet"/>
      <w:lvlText w:val="o"/>
      <w:lvlJc w:val="left"/>
      <w:pPr>
        <w:ind w:left="3957" w:hanging="360"/>
      </w:pPr>
      <w:rPr>
        <w:rFonts w:ascii="Courier New" w:hAnsi="Courier New" w:cs="Courier New" w:hint="default"/>
      </w:rPr>
    </w:lvl>
    <w:lvl w:ilvl="5" w:tplc="F8046136" w:tentative="1">
      <w:start w:val="1"/>
      <w:numFmt w:val="bullet"/>
      <w:lvlText w:val=""/>
      <w:lvlJc w:val="left"/>
      <w:pPr>
        <w:ind w:left="4677" w:hanging="360"/>
      </w:pPr>
      <w:rPr>
        <w:rFonts w:ascii="Wingdings" w:hAnsi="Wingdings" w:hint="default"/>
      </w:rPr>
    </w:lvl>
    <w:lvl w:ilvl="6" w:tplc="D9F648E0" w:tentative="1">
      <w:start w:val="1"/>
      <w:numFmt w:val="bullet"/>
      <w:lvlText w:val=""/>
      <w:lvlJc w:val="left"/>
      <w:pPr>
        <w:ind w:left="5397" w:hanging="360"/>
      </w:pPr>
      <w:rPr>
        <w:rFonts w:ascii="Symbol" w:hAnsi="Symbol" w:hint="default"/>
      </w:rPr>
    </w:lvl>
    <w:lvl w:ilvl="7" w:tplc="49827DBE" w:tentative="1">
      <w:start w:val="1"/>
      <w:numFmt w:val="bullet"/>
      <w:lvlText w:val="o"/>
      <w:lvlJc w:val="left"/>
      <w:pPr>
        <w:ind w:left="6117" w:hanging="360"/>
      </w:pPr>
      <w:rPr>
        <w:rFonts w:ascii="Courier New" w:hAnsi="Courier New" w:cs="Courier New" w:hint="default"/>
      </w:rPr>
    </w:lvl>
    <w:lvl w:ilvl="8" w:tplc="48F093EE" w:tentative="1">
      <w:start w:val="1"/>
      <w:numFmt w:val="bullet"/>
      <w:lvlText w:val=""/>
      <w:lvlJc w:val="left"/>
      <w:pPr>
        <w:ind w:left="6837" w:hanging="360"/>
      </w:pPr>
      <w:rPr>
        <w:rFonts w:ascii="Wingdings" w:hAnsi="Wingdings" w:hint="default"/>
      </w:rPr>
    </w:lvl>
  </w:abstractNum>
  <w:abstractNum w:abstractNumId="4">
    <w:nsid w:val="00000005"/>
    <w:multiLevelType w:val="hybridMultilevel"/>
    <w:tmpl w:val="2F622674"/>
    <w:lvl w:ilvl="0" w:tplc="0A3E5E9A">
      <w:start w:val="1"/>
      <w:numFmt w:val="bullet"/>
      <w:lvlText w:val=""/>
      <w:lvlJc w:val="left"/>
      <w:pPr>
        <w:ind w:left="720" w:hanging="360"/>
      </w:pPr>
      <w:rPr>
        <w:rFonts w:ascii="Symbol" w:hAnsi="Symbol" w:hint="default"/>
      </w:rPr>
    </w:lvl>
    <w:lvl w:ilvl="1" w:tplc="C542FFD6" w:tentative="1">
      <w:start w:val="1"/>
      <w:numFmt w:val="bullet"/>
      <w:lvlText w:val="o"/>
      <w:lvlJc w:val="left"/>
      <w:pPr>
        <w:ind w:left="1440" w:hanging="360"/>
      </w:pPr>
      <w:rPr>
        <w:rFonts w:ascii="Courier New" w:hAnsi="Courier New" w:cs="Courier New" w:hint="default"/>
      </w:rPr>
    </w:lvl>
    <w:lvl w:ilvl="2" w:tplc="4CACCF5A" w:tentative="1">
      <w:start w:val="1"/>
      <w:numFmt w:val="bullet"/>
      <w:lvlText w:val=""/>
      <w:lvlJc w:val="left"/>
      <w:pPr>
        <w:ind w:left="2160" w:hanging="360"/>
      </w:pPr>
      <w:rPr>
        <w:rFonts w:ascii="Wingdings" w:hAnsi="Wingdings" w:hint="default"/>
      </w:rPr>
    </w:lvl>
    <w:lvl w:ilvl="3" w:tplc="43381A6C" w:tentative="1">
      <w:start w:val="1"/>
      <w:numFmt w:val="bullet"/>
      <w:lvlText w:val=""/>
      <w:lvlJc w:val="left"/>
      <w:pPr>
        <w:ind w:left="2880" w:hanging="360"/>
      </w:pPr>
      <w:rPr>
        <w:rFonts w:ascii="Symbol" w:hAnsi="Symbol" w:hint="default"/>
      </w:rPr>
    </w:lvl>
    <w:lvl w:ilvl="4" w:tplc="E0140DDE" w:tentative="1">
      <w:start w:val="1"/>
      <w:numFmt w:val="bullet"/>
      <w:lvlText w:val="o"/>
      <w:lvlJc w:val="left"/>
      <w:pPr>
        <w:ind w:left="3600" w:hanging="360"/>
      </w:pPr>
      <w:rPr>
        <w:rFonts w:ascii="Courier New" w:hAnsi="Courier New" w:cs="Courier New" w:hint="default"/>
      </w:rPr>
    </w:lvl>
    <w:lvl w:ilvl="5" w:tplc="3E5EEED2" w:tentative="1">
      <w:start w:val="1"/>
      <w:numFmt w:val="bullet"/>
      <w:lvlText w:val=""/>
      <w:lvlJc w:val="left"/>
      <w:pPr>
        <w:ind w:left="4320" w:hanging="360"/>
      </w:pPr>
      <w:rPr>
        <w:rFonts w:ascii="Wingdings" w:hAnsi="Wingdings" w:hint="default"/>
      </w:rPr>
    </w:lvl>
    <w:lvl w:ilvl="6" w:tplc="9E8E1F20" w:tentative="1">
      <w:start w:val="1"/>
      <w:numFmt w:val="bullet"/>
      <w:lvlText w:val=""/>
      <w:lvlJc w:val="left"/>
      <w:pPr>
        <w:ind w:left="5040" w:hanging="360"/>
      </w:pPr>
      <w:rPr>
        <w:rFonts w:ascii="Symbol" w:hAnsi="Symbol" w:hint="default"/>
      </w:rPr>
    </w:lvl>
    <w:lvl w:ilvl="7" w:tplc="88CA4042" w:tentative="1">
      <w:start w:val="1"/>
      <w:numFmt w:val="bullet"/>
      <w:lvlText w:val="o"/>
      <w:lvlJc w:val="left"/>
      <w:pPr>
        <w:ind w:left="5760" w:hanging="360"/>
      </w:pPr>
      <w:rPr>
        <w:rFonts w:ascii="Courier New" w:hAnsi="Courier New" w:cs="Courier New" w:hint="default"/>
      </w:rPr>
    </w:lvl>
    <w:lvl w:ilvl="8" w:tplc="95E29AB4"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2F622674"/>
    <w:lvl w:ilvl="0" w:tplc="FDCAFA36">
      <w:start w:val="1"/>
      <w:numFmt w:val="bullet"/>
      <w:pStyle w:val="Lijstalineaopsomming"/>
      <w:lvlText w:val=""/>
      <w:lvlJc w:val="left"/>
      <w:pPr>
        <w:ind w:left="720" w:hanging="360"/>
      </w:pPr>
      <w:rPr>
        <w:rFonts w:ascii="Symbol" w:hAnsi="Symbol" w:hint="default"/>
      </w:rPr>
    </w:lvl>
    <w:lvl w:ilvl="1" w:tplc="946C65C0" w:tentative="1">
      <w:start w:val="1"/>
      <w:numFmt w:val="bullet"/>
      <w:lvlText w:val="o"/>
      <w:lvlJc w:val="left"/>
      <w:pPr>
        <w:ind w:left="1440" w:hanging="360"/>
      </w:pPr>
      <w:rPr>
        <w:rFonts w:ascii="Courier New" w:hAnsi="Courier New" w:cs="Courier New" w:hint="default"/>
      </w:rPr>
    </w:lvl>
    <w:lvl w:ilvl="2" w:tplc="135881A6" w:tentative="1">
      <w:start w:val="1"/>
      <w:numFmt w:val="bullet"/>
      <w:lvlText w:val=""/>
      <w:lvlJc w:val="left"/>
      <w:pPr>
        <w:ind w:left="2160" w:hanging="360"/>
      </w:pPr>
      <w:rPr>
        <w:rFonts w:ascii="Wingdings" w:hAnsi="Wingdings" w:hint="default"/>
      </w:rPr>
    </w:lvl>
    <w:lvl w:ilvl="3" w:tplc="51301246" w:tentative="1">
      <w:start w:val="1"/>
      <w:numFmt w:val="bullet"/>
      <w:lvlText w:val=""/>
      <w:lvlJc w:val="left"/>
      <w:pPr>
        <w:ind w:left="2880" w:hanging="360"/>
      </w:pPr>
      <w:rPr>
        <w:rFonts w:ascii="Symbol" w:hAnsi="Symbol" w:hint="default"/>
      </w:rPr>
    </w:lvl>
    <w:lvl w:ilvl="4" w:tplc="50D08D98" w:tentative="1">
      <w:start w:val="1"/>
      <w:numFmt w:val="bullet"/>
      <w:lvlText w:val="o"/>
      <w:lvlJc w:val="left"/>
      <w:pPr>
        <w:ind w:left="3600" w:hanging="360"/>
      </w:pPr>
      <w:rPr>
        <w:rFonts w:ascii="Courier New" w:hAnsi="Courier New" w:cs="Courier New" w:hint="default"/>
      </w:rPr>
    </w:lvl>
    <w:lvl w:ilvl="5" w:tplc="77C2F362" w:tentative="1">
      <w:start w:val="1"/>
      <w:numFmt w:val="bullet"/>
      <w:lvlText w:val=""/>
      <w:lvlJc w:val="left"/>
      <w:pPr>
        <w:ind w:left="4320" w:hanging="360"/>
      </w:pPr>
      <w:rPr>
        <w:rFonts w:ascii="Wingdings" w:hAnsi="Wingdings" w:hint="default"/>
      </w:rPr>
    </w:lvl>
    <w:lvl w:ilvl="6" w:tplc="A288AA86" w:tentative="1">
      <w:start w:val="1"/>
      <w:numFmt w:val="bullet"/>
      <w:lvlText w:val=""/>
      <w:lvlJc w:val="left"/>
      <w:pPr>
        <w:ind w:left="5040" w:hanging="360"/>
      </w:pPr>
      <w:rPr>
        <w:rFonts w:ascii="Symbol" w:hAnsi="Symbol" w:hint="default"/>
      </w:rPr>
    </w:lvl>
    <w:lvl w:ilvl="7" w:tplc="59126A5A" w:tentative="1">
      <w:start w:val="1"/>
      <w:numFmt w:val="bullet"/>
      <w:lvlText w:val="o"/>
      <w:lvlJc w:val="left"/>
      <w:pPr>
        <w:ind w:left="5760" w:hanging="360"/>
      </w:pPr>
      <w:rPr>
        <w:rFonts w:ascii="Courier New" w:hAnsi="Courier New" w:cs="Courier New" w:hint="default"/>
      </w:rPr>
    </w:lvl>
    <w:lvl w:ilvl="8" w:tplc="78E68F46"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49F8130A"/>
    <w:lvl w:ilvl="0" w:tplc="06DC7418">
      <w:start w:val="1"/>
      <w:numFmt w:val="bullet"/>
      <w:lvlText w:val=""/>
      <w:lvlJc w:val="left"/>
      <w:pPr>
        <w:ind w:left="720" w:hanging="360"/>
      </w:pPr>
      <w:rPr>
        <w:rFonts w:ascii="Symbol" w:hAnsi="Symbol" w:hint="default"/>
      </w:rPr>
    </w:lvl>
    <w:lvl w:ilvl="1" w:tplc="3738C7E4" w:tentative="1">
      <w:start w:val="1"/>
      <w:numFmt w:val="bullet"/>
      <w:lvlText w:val="o"/>
      <w:lvlJc w:val="left"/>
      <w:pPr>
        <w:ind w:left="1440" w:hanging="360"/>
      </w:pPr>
      <w:rPr>
        <w:rFonts w:ascii="Courier New" w:hAnsi="Courier New" w:cs="Courier New" w:hint="default"/>
      </w:rPr>
    </w:lvl>
    <w:lvl w:ilvl="2" w:tplc="F020A11C" w:tentative="1">
      <w:start w:val="1"/>
      <w:numFmt w:val="bullet"/>
      <w:lvlText w:val=""/>
      <w:lvlJc w:val="left"/>
      <w:pPr>
        <w:ind w:left="2160" w:hanging="360"/>
      </w:pPr>
      <w:rPr>
        <w:rFonts w:ascii="Wingdings" w:hAnsi="Wingdings" w:hint="default"/>
      </w:rPr>
    </w:lvl>
    <w:lvl w:ilvl="3" w:tplc="3D0A2B50" w:tentative="1">
      <w:start w:val="1"/>
      <w:numFmt w:val="bullet"/>
      <w:lvlText w:val=""/>
      <w:lvlJc w:val="left"/>
      <w:pPr>
        <w:ind w:left="2880" w:hanging="360"/>
      </w:pPr>
      <w:rPr>
        <w:rFonts w:ascii="Symbol" w:hAnsi="Symbol" w:hint="default"/>
      </w:rPr>
    </w:lvl>
    <w:lvl w:ilvl="4" w:tplc="2364F91C" w:tentative="1">
      <w:start w:val="1"/>
      <w:numFmt w:val="bullet"/>
      <w:lvlText w:val="o"/>
      <w:lvlJc w:val="left"/>
      <w:pPr>
        <w:ind w:left="3600" w:hanging="360"/>
      </w:pPr>
      <w:rPr>
        <w:rFonts w:ascii="Courier New" w:hAnsi="Courier New" w:cs="Courier New" w:hint="default"/>
      </w:rPr>
    </w:lvl>
    <w:lvl w:ilvl="5" w:tplc="6A2ED5FE" w:tentative="1">
      <w:start w:val="1"/>
      <w:numFmt w:val="bullet"/>
      <w:lvlText w:val=""/>
      <w:lvlJc w:val="left"/>
      <w:pPr>
        <w:ind w:left="4320" w:hanging="360"/>
      </w:pPr>
      <w:rPr>
        <w:rFonts w:ascii="Wingdings" w:hAnsi="Wingdings" w:hint="default"/>
      </w:rPr>
    </w:lvl>
    <w:lvl w:ilvl="6" w:tplc="2F902952" w:tentative="1">
      <w:start w:val="1"/>
      <w:numFmt w:val="bullet"/>
      <w:lvlText w:val=""/>
      <w:lvlJc w:val="left"/>
      <w:pPr>
        <w:ind w:left="5040" w:hanging="360"/>
      </w:pPr>
      <w:rPr>
        <w:rFonts w:ascii="Symbol" w:hAnsi="Symbol" w:hint="default"/>
      </w:rPr>
    </w:lvl>
    <w:lvl w:ilvl="7" w:tplc="B01A8A28" w:tentative="1">
      <w:start w:val="1"/>
      <w:numFmt w:val="bullet"/>
      <w:lvlText w:val="o"/>
      <w:lvlJc w:val="left"/>
      <w:pPr>
        <w:ind w:left="5760" w:hanging="360"/>
      </w:pPr>
      <w:rPr>
        <w:rFonts w:ascii="Courier New" w:hAnsi="Courier New" w:cs="Courier New" w:hint="default"/>
      </w:rPr>
    </w:lvl>
    <w:lvl w:ilvl="8" w:tplc="8ED8805A"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49F8130A"/>
    <w:lvl w:ilvl="0" w:tplc="457C2C00">
      <w:start w:val="1"/>
      <w:numFmt w:val="bullet"/>
      <w:pStyle w:val="Lijstzonderafstand"/>
      <w:lvlText w:val=""/>
      <w:lvlJc w:val="left"/>
      <w:pPr>
        <w:ind w:left="720" w:hanging="360"/>
      </w:pPr>
      <w:rPr>
        <w:rFonts w:ascii="Symbol" w:hAnsi="Symbol" w:hint="default"/>
      </w:rPr>
    </w:lvl>
    <w:lvl w:ilvl="1" w:tplc="4C7823BC" w:tentative="1">
      <w:start w:val="1"/>
      <w:numFmt w:val="bullet"/>
      <w:lvlText w:val="o"/>
      <w:lvlJc w:val="left"/>
      <w:pPr>
        <w:ind w:left="1440" w:hanging="360"/>
      </w:pPr>
      <w:rPr>
        <w:rFonts w:ascii="Courier New" w:hAnsi="Courier New" w:cs="Courier New" w:hint="default"/>
      </w:rPr>
    </w:lvl>
    <w:lvl w:ilvl="2" w:tplc="44FCD3B0" w:tentative="1">
      <w:start w:val="1"/>
      <w:numFmt w:val="bullet"/>
      <w:lvlText w:val=""/>
      <w:lvlJc w:val="left"/>
      <w:pPr>
        <w:ind w:left="2160" w:hanging="360"/>
      </w:pPr>
      <w:rPr>
        <w:rFonts w:ascii="Wingdings" w:hAnsi="Wingdings" w:hint="default"/>
      </w:rPr>
    </w:lvl>
    <w:lvl w:ilvl="3" w:tplc="A116717A" w:tentative="1">
      <w:start w:val="1"/>
      <w:numFmt w:val="bullet"/>
      <w:lvlText w:val=""/>
      <w:lvlJc w:val="left"/>
      <w:pPr>
        <w:ind w:left="2880" w:hanging="360"/>
      </w:pPr>
      <w:rPr>
        <w:rFonts w:ascii="Symbol" w:hAnsi="Symbol" w:hint="default"/>
      </w:rPr>
    </w:lvl>
    <w:lvl w:ilvl="4" w:tplc="B70CD09E" w:tentative="1">
      <w:start w:val="1"/>
      <w:numFmt w:val="bullet"/>
      <w:lvlText w:val="o"/>
      <w:lvlJc w:val="left"/>
      <w:pPr>
        <w:ind w:left="3600" w:hanging="360"/>
      </w:pPr>
      <w:rPr>
        <w:rFonts w:ascii="Courier New" w:hAnsi="Courier New" w:cs="Courier New" w:hint="default"/>
      </w:rPr>
    </w:lvl>
    <w:lvl w:ilvl="5" w:tplc="CC6E4A32" w:tentative="1">
      <w:start w:val="1"/>
      <w:numFmt w:val="bullet"/>
      <w:lvlText w:val=""/>
      <w:lvlJc w:val="left"/>
      <w:pPr>
        <w:ind w:left="4320" w:hanging="360"/>
      </w:pPr>
      <w:rPr>
        <w:rFonts w:ascii="Wingdings" w:hAnsi="Wingdings" w:hint="default"/>
      </w:rPr>
    </w:lvl>
    <w:lvl w:ilvl="6" w:tplc="DE6E9D18" w:tentative="1">
      <w:start w:val="1"/>
      <w:numFmt w:val="bullet"/>
      <w:lvlText w:val=""/>
      <w:lvlJc w:val="left"/>
      <w:pPr>
        <w:ind w:left="5040" w:hanging="360"/>
      </w:pPr>
      <w:rPr>
        <w:rFonts w:ascii="Symbol" w:hAnsi="Symbol" w:hint="default"/>
      </w:rPr>
    </w:lvl>
    <w:lvl w:ilvl="7" w:tplc="1E1C58CE" w:tentative="1">
      <w:start w:val="1"/>
      <w:numFmt w:val="bullet"/>
      <w:lvlText w:val="o"/>
      <w:lvlJc w:val="left"/>
      <w:pPr>
        <w:ind w:left="5760" w:hanging="360"/>
      </w:pPr>
      <w:rPr>
        <w:rFonts w:ascii="Courier New" w:hAnsi="Courier New" w:cs="Courier New" w:hint="default"/>
      </w:rPr>
    </w:lvl>
    <w:lvl w:ilvl="8" w:tplc="610468FA"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15B8B86A"/>
    <w:lvl w:ilvl="0" w:tplc="D6FE5064">
      <w:start w:val="1"/>
      <w:numFmt w:val="bullet"/>
      <w:lvlText w:val="o"/>
      <w:lvlJc w:val="left"/>
      <w:pPr>
        <w:ind w:left="1060" w:hanging="360"/>
      </w:pPr>
      <w:rPr>
        <w:rFonts w:ascii="Courier New" w:hAnsi="Courier New" w:cs="Courier New" w:hint="default"/>
      </w:rPr>
    </w:lvl>
    <w:lvl w:ilvl="1" w:tplc="6E9A87C6" w:tentative="1">
      <w:start w:val="1"/>
      <w:numFmt w:val="bullet"/>
      <w:lvlText w:val="o"/>
      <w:lvlJc w:val="left"/>
      <w:pPr>
        <w:ind w:left="1780" w:hanging="360"/>
      </w:pPr>
      <w:rPr>
        <w:rFonts w:ascii="Courier New" w:hAnsi="Courier New" w:cs="Courier New" w:hint="default"/>
      </w:rPr>
    </w:lvl>
    <w:lvl w:ilvl="2" w:tplc="3794A794" w:tentative="1">
      <w:start w:val="1"/>
      <w:numFmt w:val="bullet"/>
      <w:lvlText w:val=""/>
      <w:lvlJc w:val="left"/>
      <w:pPr>
        <w:ind w:left="2500" w:hanging="360"/>
      </w:pPr>
      <w:rPr>
        <w:rFonts w:ascii="Wingdings" w:hAnsi="Wingdings" w:hint="default"/>
      </w:rPr>
    </w:lvl>
    <w:lvl w:ilvl="3" w:tplc="5DDE99D8" w:tentative="1">
      <w:start w:val="1"/>
      <w:numFmt w:val="bullet"/>
      <w:lvlText w:val=""/>
      <w:lvlJc w:val="left"/>
      <w:pPr>
        <w:ind w:left="3220" w:hanging="360"/>
      </w:pPr>
      <w:rPr>
        <w:rFonts w:ascii="Symbol" w:hAnsi="Symbol" w:hint="default"/>
      </w:rPr>
    </w:lvl>
    <w:lvl w:ilvl="4" w:tplc="5C50E282" w:tentative="1">
      <w:start w:val="1"/>
      <w:numFmt w:val="bullet"/>
      <w:lvlText w:val="o"/>
      <w:lvlJc w:val="left"/>
      <w:pPr>
        <w:ind w:left="3940" w:hanging="360"/>
      </w:pPr>
      <w:rPr>
        <w:rFonts w:ascii="Courier New" w:hAnsi="Courier New" w:cs="Courier New" w:hint="default"/>
      </w:rPr>
    </w:lvl>
    <w:lvl w:ilvl="5" w:tplc="52366DF0" w:tentative="1">
      <w:start w:val="1"/>
      <w:numFmt w:val="bullet"/>
      <w:lvlText w:val=""/>
      <w:lvlJc w:val="left"/>
      <w:pPr>
        <w:ind w:left="4660" w:hanging="360"/>
      </w:pPr>
      <w:rPr>
        <w:rFonts w:ascii="Wingdings" w:hAnsi="Wingdings" w:hint="default"/>
      </w:rPr>
    </w:lvl>
    <w:lvl w:ilvl="6" w:tplc="1BC83F60" w:tentative="1">
      <w:start w:val="1"/>
      <w:numFmt w:val="bullet"/>
      <w:lvlText w:val=""/>
      <w:lvlJc w:val="left"/>
      <w:pPr>
        <w:ind w:left="5380" w:hanging="360"/>
      </w:pPr>
      <w:rPr>
        <w:rFonts w:ascii="Symbol" w:hAnsi="Symbol" w:hint="default"/>
      </w:rPr>
    </w:lvl>
    <w:lvl w:ilvl="7" w:tplc="9E1C2B20" w:tentative="1">
      <w:start w:val="1"/>
      <w:numFmt w:val="bullet"/>
      <w:lvlText w:val="o"/>
      <w:lvlJc w:val="left"/>
      <w:pPr>
        <w:ind w:left="6100" w:hanging="360"/>
      </w:pPr>
      <w:rPr>
        <w:rFonts w:ascii="Courier New" w:hAnsi="Courier New" w:cs="Courier New" w:hint="default"/>
      </w:rPr>
    </w:lvl>
    <w:lvl w:ilvl="8" w:tplc="B5DC5CF6" w:tentative="1">
      <w:start w:val="1"/>
      <w:numFmt w:val="bullet"/>
      <w:lvlText w:val=""/>
      <w:lvlJc w:val="left"/>
      <w:pPr>
        <w:ind w:left="6820" w:hanging="360"/>
      </w:pPr>
      <w:rPr>
        <w:rFonts w:ascii="Wingdings" w:hAnsi="Wingdings" w:hint="default"/>
      </w:rPr>
    </w:lvl>
  </w:abstractNum>
  <w:abstractNum w:abstractNumId="9">
    <w:nsid w:val="0000000A"/>
    <w:multiLevelType w:val="hybridMultilevel"/>
    <w:tmpl w:val="15B8B86A"/>
    <w:lvl w:ilvl="0" w:tplc="B2DC3B92">
      <w:start w:val="1"/>
      <w:numFmt w:val="bullet"/>
      <w:pStyle w:val="Lijstalineageenafstand"/>
      <w:lvlText w:val="o"/>
      <w:lvlJc w:val="left"/>
      <w:pPr>
        <w:ind w:left="1060" w:hanging="360"/>
      </w:pPr>
      <w:rPr>
        <w:rFonts w:ascii="Courier New" w:hAnsi="Courier New" w:cs="Courier New" w:hint="default"/>
      </w:rPr>
    </w:lvl>
    <w:lvl w:ilvl="1" w:tplc="DA3CB96C" w:tentative="1">
      <w:start w:val="1"/>
      <w:numFmt w:val="bullet"/>
      <w:lvlText w:val="o"/>
      <w:lvlJc w:val="left"/>
      <w:pPr>
        <w:ind w:left="1780" w:hanging="360"/>
      </w:pPr>
      <w:rPr>
        <w:rFonts w:ascii="Courier New" w:hAnsi="Courier New" w:cs="Courier New" w:hint="default"/>
      </w:rPr>
    </w:lvl>
    <w:lvl w:ilvl="2" w:tplc="D382C868" w:tentative="1">
      <w:start w:val="1"/>
      <w:numFmt w:val="bullet"/>
      <w:lvlText w:val=""/>
      <w:lvlJc w:val="left"/>
      <w:pPr>
        <w:ind w:left="2500" w:hanging="360"/>
      </w:pPr>
      <w:rPr>
        <w:rFonts w:ascii="Wingdings" w:hAnsi="Wingdings" w:hint="default"/>
      </w:rPr>
    </w:lvl>
    <w:lvl w:ilvl="3" w:tplc="E78CA2C0" w:tentative="1">
      <w:start w:val="1"/>
      <w:numFmt w:val="bullet"/>
      <w:lvlText w:val=""/>
      <w:lvlJc w:val="left"/>
      <w:pPr>
        <w:ind w:left="3220" w:hanging="360"/>
      </w:pPr>
      <w:rPr>
        <w:rFonts w:ascii="Symbol" w:hAnsi="Symbol" w:hint="default"/>
      </w:rPr>
    </w:lvl>
    <w:lvl w:ilvl="4" w:tplc="3372FB9C" w:tentative="1">
      <w:start w:val="1"/>
      <w:numFmt w:val="bullet"/>
      <w:lvlText w:val="o"/>
      <w:lvlJc w:val="left"/>
      <w:pPr>
        <w:ind w:left="3940" w:hanging="360"/>
      </w:pPr>
      <w:rPr>
        <w:rFonts w:ascii="Courier New" w:hAnsi="Courier New" w:cs="Courier New" w:hint="default"/>
      </w:rPr>
    </w:lvl>
    <w:lvl w:ilvl="5" w:tplc="4D2290E8" w:tentative="1">
      <w:start w:val="1"/>
      <w:numFmt w:val="bullet"/>
      <w:lvlText w:val=""/>
      <w:lvlJc w:val="left"/>
      <w:pPr>
        <w:ind w:left="4660" w:hanging="360"/>
      </w:pPr>
      <w:rPr>
        <w:rFonts w:ascii="Wingdings" w:hAnsi="Wingdings" w:hint="default"/>
      </w:rPr>
    </w:lvl>
    <w:lvl w:ilvl="6" w:tplc="79A297B0" w:tentative="1">
      <w:start w:val="1"/>
      <w:numFmt w:val="bullet"/>
      <w:lvlText w:val=""/>
      <w:lvlJc w:val="left"/>
      <w:pPr>
        <w:ind w:left="5380" w:hanging="360"/>
      </w:pPr>
      <w:rPr>
        <w:rFonts w:ascii="Symbol" w:hAnsi="Symbol" w:hint="default"/>
      </w:rPr>
    </w:lvl>
    <w:lvl w:ilvl="7" w:tplc="D63EA0BA" w:tentative="1">
      <w:start w:val="1"/>
      <w:numFmt w:val="bullet"/>
      <w:lvlText w:val="o"/>
      <w:lvlJc w:val="left"/>
      <w:pPr>
        <w:ind w:left="6100" w:hanging="360"/>
      </w:pPr>
      <w:rPr>
        <w:rFonts w:ascii="Courier New" w:hAnsi="Courier New" w:cs="Courier New" w:hint="default"/>
      </w:rPr>
    </w:lvl>
    <w:lvl w:ilvl="8" w:tplc="81701BE4" w:tentative="1">
      <w:start w:val="1"/>
      <w:numFmt w:val="bullet"/>
      <w:lvlText w:val=""/>
      <w:lvlJc w:val="left"/>
      <w:pPr>
        <w:ind w:left="6820" w:hanging="360"/>
      </w:pPr>
      <w:rPr>
        <w:rFonts w:ascii="Wingdings" w:hAnsi="Wingdings" w:hint="default"/>
      </w:rPr>
    </w:lvl>
  </w:abstractNum>
  <w:abstractNum w:abstractNumId="10">
    <w:nsid w:val="0000000B"/>
    <w:multiLevelType w:val="hybridMultilevel"/>
    <w:tmpl w:val="90966928"/>
    <w:lvl w:ilvl="0" w:tplc="D846963C">
      <w:start w:val="1"/>
      <w:numFmt w:val="bullet"/>
      <w:lvlText w:val=""/>
      <w:lvlJc w:val="left"/>
      <w:pPr>
        <w:ind w:left="1440" w:hanging="360"/>
      </w:pPr>
      <w:rPr>
        <w:rFonts w:ascii="Symbol" w:hAnsi="Symbol" w:hint="default"/>
      </w:rPr>
    </w:lvl>
    <w:lvl w:ilvl="1" w:tplc="052A9CD2" w:tentative="1">
      <w:start w:val="1"/>
      <w:numFmt w:val="bullet"/>
      <w:lvlText w:val="o"/>
      <w:lvlJc w:val="left"/>
      <w:pPr>
        <w:ind w:left="2160" w:hanging="360"/>
      </w:pPr>
      <w:rPr>
        <w:rFonts w:ascii="Courier New" w:hAnsi="Courier New" w:cs="Courier New" w:hint="default"/>
      </w:rPr>
    </w:lvl>
    <w:lvl w:ilvl="2" w:tplc="BC8E41FE" w:tentative="1">
      <w:start w:val="1"/>
      <w:numFmt w:val="bullet"/>
      <w:lvlText w:val=""/>
      <w:lvlJc w:val="left"/>
      <w:pPr>
        <w:ind w:left="2880" w:hanging="360"/>
      </w:pPr>
      <w:rPr>
        <w:rFonts w:ascii="Wingdings" w:hAnsi="Wingdings" w:hint="default"/>
      </w:rPr>
    </w:lvl>
    <w:lvl w:ilvl="3" w:tplc="1292E9F4" w:tentative="1">
      <w:start w:val="1"/>
      <w:numFmt w:val="bullet"/>
      <w:lvlText w:val=""/>
      <w:lvlJc w:val="left"/>
      <w:pPr>
        <w:ind w:left="3600" w:hanging="360"/>
      </w:pPr>
      <w:rPr>
        <w:rFonts w:ascii="Symbol" w:hAnsi="Symbol" w:hint="default"/>
      </w:rPr>
    </w:lvl>
    <w:lvl w:ilvl="4" w:tplc="FA96124A" w:tentative="1">
      <w:start w:val="1"/>
      <w:numFmt w:val="bullet"/>
      <w:lvlText w:val="o"/>
      <w:lvlJc w:val="left"/>
      <w:pPr>
        <w:ind w:left="4320" w:hanging="360"/>
      </w:pPr>
      <w:rPr>
        <w:rFonts w:ascii="Courier New" w:hAnsi="Courier New" w:cs="Courier New" w:hint="default"/>
      </w:rPr>
    </w:lvl>
    <w:lvl w:ilvl="5" w:tplc="0962640C" w:tentative="1">
      <w:start w:val="1"/>
      <w:numFmt w:val="bullet"/>
      <w:lvlText w:val=""/>
      <w:lvlJc w:val="left"/>
      <w:pPr>
        <w:ind w:left="5040" w:hanging="360"/>
      </w:pPr>
      <w:rPr>
        <w:rFonts w:ascii="Wingdings" w:hAnsi="Wingdings" w:hint="default"/>
      </w:rPr>
    </w:lvl>
    <w:lvl w:ilvl="6" w:tplc="9D94ACB8" w:tentative="1">
      <w:start w:val="1"/>
      <w:numFmt w:val="bullet"/>
      <w:lvlText w:val=""/>
      <w:lvlJc w:val="left"/>
      <w:pPr>
        <w:ind w:left="5760" w:hanging="360"/>
      </w:pPr>
      <w:rPr>
        <w:rFonts w:ascii="Symbol" w:hAnsi="Symbol" w:hint="default"/>
      </w:rPr>
    </w:lvl>
    <w:lvl w:ilvl="7" w:tplc="A050BC78" w:tentative="1">
      <w:start w:val="1"/>
      <w:numFmt w:val="bullet"/>
      <w:lvlText w:val="o"/>
      <w:lvlJc w:val="left"/>
      <w:pPr>
        <w:ind w:left="6480" w:hanging="360"/>
      </w:pPr>
      <w:rPr>
        <w:rFonts w:ascii="Courier New" w:hAnsi="Courier New" w:cs="Courier New" w:hint="default"/>
      </w:rPr>
    </w:lvl>
    <w:lvl w:ilvl="8" w:tplc="DBF49CD2" w:tentative="1">
      <w:start w:val="1"/>
      <w:numFmt w:val="bullet"/>
      <w:lvlText w:val=""/>
      <w:lvlJc w:val="left"/>
      <w:pPr>
        <w:ind w:left="7200" w:hanging="360"/>
      </w:pPr>
      <w:rPr>
        <w:rFonts w:ascii="Wingdings" w:hAnsi="Wingdings" w:hint="default"/>
      </w:rPr>
    </w:lvl>
  </w:abstractNum>
  <w:abstractNum w:abstractNumId="11">
    <w:nsid w:val="0000000C"/>
    <w:multiLevelType w:val="hybridMultilevel"/>
    <w:tmpl w:val="90966928"/>
    <w:lvl w:ilvl="0" w:tplc="08F856E6">
      <w:start w:val="1"/>
      <w:numFmt w:val="bullet"/>
      <w:pStyle w:val="Lijstalineaopsomming0"/>
      <w:lvlText w:val=""/>
      <w:lvlJc w:val="left"/>
      <w:pPr>
        <w:ind w:left="1440" w:hanging="360"/>
      </w:pPr>
      <w:rPr>
        <w:rFonts w:ascii="Symbol" w:hAnsi="Symbol" w:hint="default"/>
      </w:rPr>
    </w:lvl>
    <w:lvl w:ilvl="1" w:tplc="1FE85954" w:tentative="1">
      <w:start w:val="1"/>
      <w:numFmt w:val="bullet"/>
      <w:lvlText w:val="o"/>
      <w:lvlJc w:val="left"/>
      <w:pPr>
        <w:ind w:left="2160" w:hanging="360"/>
      </w:pPr>
      <w:rPr>
        <w:rFonts w:ascii="Courier New" w:hAnsi="Courier New" w:cs="Courier New" w:hint="default"/>
      </w:rPr>
    </w:lvl>
    <w:lvl w:ilvl="2" w:tplc="407EA71E" w:tentative="1">
      <w:start w:val="1"/>
      <w:numFmt w:val="bullet"/>
      <w:lvlText w:val=""/>
      <w:lvlJc w:val="left"/>
      <w:pPr>
        <w:ind w:left="2880" w:hanging="360"/>
      </w:pPr>
      <w:rPr>
        <w:rFonts w:ascii="Wingdings" w:hAnsi="Wingdings" w:hint="default"/>
      </w:rPr>
    </w:lvl>
    <w:lvl w:ilvl="3" w:tplc="C564280A" w:tentative="1">
      <w:start w:val="1"/>
      <w:numFmt w:val="bullet"/>
      <w:lvlText w:val=""/>
      <w:lvlJc w:val="left"/>
      <w:pPr>
        <w:ind w:left="3600" w:hanging="360"/>
      </w:pPr>
      <w:rPr>
        <w:rFonts w:ascii="Symbol" w:hAnsi="Symbol" w:hint="default"/>
      </w:rPr>
    </w:lvl>
    <w:lvl w:ilvl="4" w:tplc="77D4A474" w:tentative="1">
      <w:start w:val="1"/>
      <w:numFmt w:val="bullet"/>
      <w:lvlText w:val="o"/>
      <w:lvlJc w:val="left"/>
      <w:pPr>
        <w:ind w:left="4320" w:hanging="360"/>
      </w:pPr>
      <w:rPr>
        <w:rFonts w:ascii="Courier New" w:hAnsi="Courier New" w:cs="Courier New" w:hint="default"/>
      </w:rPr>
    </w:lvl>
    <w:lvl w:ilvl="5" w:tplc="662075AA" w:tentative="1">
      <w:start w:val="1"/>
      <w:numFmt w:val="bullet"/>
      <w:lvlText w:val=""/>
      <w:lvlJc w:val="left"/>
      <w:pPr>
        <w:ind w:left="5040" w:hanging="360"/>
      </w:pPr>
      <w:rPr>
        <w:rFonts w:ascii="Wingdings" w:hAnsi="Wingdings" w:hint="default"/>
      </w:rPr>
    </w:lvl>
    <w:lvl w:ilvl="6" w:tplc="943C2532" w:tentative="1">
      <w:start w:val="1"/>
      <w:numFmt w:val="bullet"/>
      <w:lvlText w:val=""/>
      <w:lvlJc w:val="left"/>
      <w:pPr>
        <w:ind w:left="5760" w:hanging="360"/>
      </w:pPr>
      <w:rPr>
        <w:rFonts w:ascii="Symbol" w:hAnsi="Symbol" w:hint="default"/>
      </w:rPr>
    </w:lvl>
    <w:lvl w:ilvl="7" w:tplc="501A7E46" w:tentative="1">
      <w:start w:val="1"/>
      <w:numFmt w:val="bullet"/>
      <w:lvlText w:val="o"/>
      <w:lvlJc w:val="left"/>
      <w:pPr>
        <w:ind w:left="6480" w:hanging="360"/>
      </w:pPr>
      <w:rPr>
        <w:rFonts w:ascii="Courier New" w:hAnsi="Courier New" w:cs="Courier New" w:hint="default"/>
      </w:rPr>
    </w:lvl>
    <w:lvl w:ilvl="8" w:tplc="9F782A02" w:tentative="1">
      <w:start w:val="1"/>
      <w:numFmt w:val="bullet"/>
      <w:lvlText w:val=""/>
      <w:lvlJc w:val="left"/>
      <w:pPr>
        <w:ind w:left="7200" w:hanging="360"/>
      </w:pPr>
      <w:rPr>
        <w:rFonts w:ascii="Wingdings" w:hAnsi="Wingdings" w:hint="default"/>
      </w:rPr>
    </w:lvl>
  </w:abstractNum>
  <w:abstractNum w:abstractNumId="12">
    <w:nsid w:val="0000000D"/>
    <w:multiLevelType w:val="hybridMultilevel"/>
    <w:tmpl w:val="DE8ADB46"/>
    <w:lvl w:ilvl="0" w:tplc="6B46D96C">
      <w:start w:val="1"/>
      <w:numFmt w:val="decimal"/>
      <w:pStyle w:val="agendapunt"/>
      <w:lvlText w:val="%1."/>
      <w:lvlJc w:val="left"/>
      <w:pPr>
        <w:ind w:left="720" w:hanging="360"/>
      </w:pPr>
    </w:lvl>
    <w:lvl w:ilvl="1" w:tplc="AB72C1BA" w:tentative="1">
      <w:start w:val="1"/>
      <w:numFmt w:val="lowerLetter"/>
      <w:lvlText w:val="%2."/>
      <w:lvlJc w:val="left"/>
      <w:pPr>
        <w:ind w:left="1440" w:hanging="360"/>
      </w:pPr>
    </w:lvl>
    <w:lvl w:ilvl="2" w:tplc="846EF1D8" w:tentative="1">
      <w:start w:val="1"/>
      <w:numFmt w:val="lowerRoman"/>
      <w:lvlText w:val="%3."/>
      <w:lvlJc w:val="right"/>
      <w:pPr>
        <w:ind w:left="2160" w:hanging="180"/>
      </w:pPr>
    </w:lvl>
    <w:lvl w:ilvl="3" w:tplc="940883F4" w:tentative="1">
      <w:start w:val="1"/>
      <w:numFmt w:val="decimal"/>
      <w:lvlText w:val="%4."/>
      <w:lvlJc w:val="left"/>
      <w:pPr>
        <w:ind w:left="2880" w:hanging="360"/>
      </w:pPr>
    </w:lvl>
    <w:lvl w:ilvl="4" w:tplc="A880D292" w:tentative="1">
      <w:start w:val="1"/>
      <w:numFmt w:val="lowerLetter"/>
      <w:lvlText w:val="%5."/>
      <w:lvlJc w:val="left"/>
      <w:pPr>
        <w:ind w:left="3600" w:hanging="360"/>
      </w:pPr>
    </w:lvl>
    <w:lvl w:ilvl="5" w:tplc="A5C87646" w:tentative="1">
      <w:start w:val="1"/>
      <w:numFmt w:val="lowerRoman"/>
      <w:lvlText w:val="%6."/>
      <w:lvlJc w:val="right"/>
      <w:pPr>
        <w:ind w:left="4320" w:hanging="180"/>
      </w:pPr>
    </w:lvl>
    <w:lvl w:ilvl="6" w:tplc="0084467A" w:tentative="1">
      <w:start w:val="1"/>
      <w:numFmt w:val="decimal"/>
      <w:lvlText w:val="%7."/>
      <w:lvlJc w:val="left"/>
      <w:pPr>
        <w:ind w:left="5040" w:hanging="360"/>
      </w:pPr>
    </w:lvl>
    <w:lvl w:ilvl="7" w:tplc="1BECA190" w:tentative="1">
      <w:start w:val="1"/>
      <w:numFmt w:val="lowerLetter"/>
      <w:lvlText w:val="%8."/>
      <w:lvlJc w:val="left"/>
      <w:pPr>
        <w:ind w:left="5760" w:hanging="360"/>
      </w:pPr>
    </w:lvl>
    <w:lvl w:ilvl="8" w:tplc="9A60C2FC"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7B69F9"/>
    <w:rsid w:val="001E15B1"/>
    <w:rsid w:val="00221366"/>
    <w:rsid w:val="003D5E31"/>
    <w:rsid w:val="00456AAE"/>
    <w:rsid w:val="00564BCB"/>
    <w:rsid w:val="005C1FF7"/>
    <w:rsid w:val="00663449"/>
    <w:rsid w:val="006A5AF6"/>
    <w:rsid w:val="00706FF2"/>
    <w:rsid w:val="007B69F9"/>
    <w:rsid w:val="00824929"/>
    <w:rsid w:val="00956455"/>
    <w:rsid w:val="00A861FD"/>
    <w:rsid w:val="00CE40C0"/>
    <w:rsid w:val="00F37DBB"/>
    <w:rsid w:val="00FB3CC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250DA1"/>
    <w:pPr>
      <w:spacing w:line="240" w:lineRule="auto"/>
      <w:contextualSpacing/>
    </w:pPr>
    <w:rPr>
      <w:rFonts w:ascii="Arial" w:hAnsi="Arial"/>
      <w:sz w:val="20"/>
    </w:rPr>
  </w:style>
  <w:style w:type="paragraph" w:styleId="Kop1">
    <w:name w:val="heading 1"/>
    <w:basedOn w:val="Standaard"/>
    <w:next w:val="Standaard"/>
    <w:link w:val="Kop1Char"/>
    <w:uiPriority w:val="9"/>
    <w:qFormat/>
    <w:rsid w:val="00F8603A"/>
    <w:pPr>
      <w:keepNext/>
      <w:keepLines/>
      <w:spacing w:before="480"/>
      <w:outlineLvl w:val="0"/>
    </w:pPr>
    <w:rPr>
      <w:rFonts w:eastAsiaTheme="majorEastAsia" w:cstheme="majorBidi"/>
      <w:b/>
      <w:bCs/>
      <w:sz w:val="36"/>
      <w:szCs w:val="28"/>
    </w:rPr>
  </w:style>
  <w:style w:type="paragraph" w:styleId="Kop2">
    <w:name w:val="heading 2"/>
    <w:basedOn w:val="Standaard"/>
    <w:next w:val="Standaard"/>
    <w:link w:val="Kop2Char"/>
    <w:uiPriority w:val="9"/>
    <w:unhideWhenUsed/>
    <w:qFormat/>
    <w:rsid w:val="00F8603A"/>
    <w:pPr>
      <w:keepNext/>
      <w:keepLines/>
      <w:spacing w:before="200"/>
      <w:outlineLvl w:val="1"/>
    </w:pPr>
    <w:rPr>
      <w:rFonts w:eastAsiaTheme="majorEastAsia" w:cstheme="majorBidi"/>
      <w:b/>
      <w:bCs/>
      <w:sz w:val="28"/>
      <w:szCs w:val="26"/>
    </w:rPr>
  </w:style>
  <w:style w:type="paragraph" w:styleId="Kop7">
    <w:name w:val="heading 7"/>
    <w:basedOn w:val="Standaard"/>
    <w:next w:val="Standaard"/>
    <w:link w:val="Kop7Char"/>
    <w:uiPriority w:val="9"/>
    <w:semiHidden/>
    <w:unhideWhenUsed/>
    <w:qFormat/>
    <w:rsid w:val="009B1ED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22985"/>
    <w:rPr>
      <w:color w:val="808080"/>
    </w:rPr>
  </w:style>
  <w:style w:type="paragraph" w:styleId="Ballontekst">
    <w:name w:val="Balloon Text"/>
    <w:basedOn w:val="Standaard"/>
    <w:link w:val="BallontekstChar"/>
    <w:uiPriority w:val="99"/>
    <w:semiHidden/>
    <w:unhideWhenUsed/>
    <w:rsid w:val="00B22985"/>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2985"/>
    <w:rPr>
      <w:rFonts w:ascii="Tahoma" w:hAnsi="Tahoma" w:cs="Tahoma"/>
      <w:sz w:val="16"/>
      <w:szCs w:val="16"/>
    </w:rPr>
  </w:style>
  <w:style w:type="paragraph" w:styleId="Koptekst">
    <w:name w:val="header"/>
    <w:basedOn w:val="Standaard"/>
    <w:link w:val="KoptekstChar"/>
    <w:unhideWhenUsed/>
    <w:rsid w:val="007C3878"/>
    <w:pPr>
      <w:tabs>
        <w:tab w:val="center" w:pos="4536"/>
        <w:tab w:val="right" w:pos="9072"/>
      </w:tabs>
      <w:spacing w:before="60" w:after="0"/>
      <w:contextualSpacing w:val="0"/>
    </w:pPr>
    <w:rPr>
      <w:sz w:val="18"/>
    </w:rPr>
  </w:style>
  <w:style w:type="character" w:customStyle="1" w:styleId="KoptekstChar">
    <w:name w:val="Koptekst Char"/>
    <w:basedOn w:val="Standaardalinea-lettertype"/>
    <w:link w:val="Koptekst"/>
    <w:uiPriority w:val="99"/>
    <w:rsid w:val="007C3878"/>
    <w:rPr>
      <w:rFonts w:ascii="Arial" w:hAnsi="Arial"/>
      <w:sz w:val="18"/>
    </w:rPr>
  </w:style>
  <w:style w:type="paragraph" w:styleId="Voettekst">
    <w:name w:val="footer"/>
    <w:basedOn w:val="Standaard"/>
    <w:link w:val="VoettekstChar"/>
    <w:unhideWhenUsed/>
    <w:rsid w:val="000105A4"/>
    <w:pPr>
      <w:tabs>
        <w:tab w:val="center" w:pos="4536"/>
        <w:tab w:val="right" w:pos="9072"/>
      </w:tabs>
    </w:pPr>
  </w:style>
  <w:style w:type="character" w:customStyle="1" w:styleId="VoettekstChar">
    <w:name w:val="Voettekst Char"/>
    <w:basedOn w:val="Standaardalinea-lettertype"/>
    <w:link w:val="Voettekst"/>
    <w:rsid w:val="000105A4"/>
    <w:rPr>
      <w:rFonts w:ascii="Arial" w:hAnsi="Arial"/>
      <w:sz w:val="20"/>
    </w:rPr>
  </w:style>
  <w:style w:type="paragraph" w:customStyle="1" w:styleId="GDA40">
    <w:name w:val="GDA 40"/>
    <w:link w:val="GDA40Char"/>
    <w:qFormat/>
    <w:rsid w:val="003C2C7D"/>
    <w:pPr>
      <w:snapToGrid w:val="0"/>
      <w:spacing w:after="0" w:line="240" w:lineRule="auto"/>
      <w:jc w:val="right"/>
    </w:pPr>
    <w:rPr>
      <w:rFonts w:ascii="Arial" w:hAnsi="Arial"/>
      <w:sz w:val="80"/>
      <w:szCs w:val="80"/>
    </w:rPr>
  </w:style>
  <w:style w:type="character" w:customStyle="1" w:styleId="GDA40Char">
    <w:name w:val="GDA 40 Char"/>
    <w:link w:val="GDA40"/>
    <w:rsid w:val="003C2C7D"/>
    <w:rPr>
      <w:rFonts w:ascii="Arial" w:hAnsi="Arial"/>
      <w:b/>
      <w:i/>
      <w:sz w:val="80"/>
      <w:szCs w:val="80"/>
    </w:rPr>
  </w:style>
  <w:style w:type="paragraph" w:customStyle="1" w:styleId="GDADocumentsubtitel">
    <w:name w:val="GDA Documentsubtitel"/>
    <w:basedOn w:val="Standaard"/>
    <w:link w:val="GDADocumentsubtitelChar"/>
    <w:qFormat/>
    <w:rsid w:val="00DC252E"/>
    <w:pPr>
      <w:snapToGrid w:val="0"/>
    </w:pPr>
    <w:rPr>
      <w:b/>
      <w:sz w:val="24"/>
      <w:szCs w:val="28"/>
    </w:rPr>
  </w:style>
  <w:style w:type="character" w:customStyle="1" w:styleId="GDADocumentsubtitelChar">
    <w:name w:val="GDA Documentsubtitel Char"/>
    <w:basedOn w:val="Standaardalinea-lettertype"/>
    <w:link w:val="GDADocumentsubtitel"/>
    <w:rsid w:val="003A6A8A"/>
    <w:rPr>
      <w:rFonts w:ascii="Arial" w:hAnsi="Arial"/>
      <w:b/>
      <w:sz w:val="24"/>
      <w:szCs w:val="28"/>
    </w:rPr>
  </w:style>
  <w:style w:type="paragraph" w:customStyle="1" w:styleId="GDADocumenttitel">
    <w:name w:val="GDA Documenttitel"/>
    <w:basedOn w:val="Standaard"/>
    <w:link w:val="GDADocumenttitelChar"/>
    <w:qFormat/>
    <w:rsid w:val="00DC252E"/>
    <w:pPr>
      <w:snapToGrid w:val="0"/>
      <w:jc w:val="right"/>
    </w:pPr>
    <w:rPr>
      <w:b/>
      <w:i/>
      <w:sz w:val="36"/>
      <w:szCs w:val="28"/>
    </w:rPr>
  </w:style>
  <w:style w:type="character" w:customStyle="1" w:styleId="GDADocumenttitelChar">
    <w:name w:val="GDA Documenttitel Char"/>
    <w:basedOn w:val="Standaardalinea-lettertype"/>
    <w:link w:val="GDADocumenttitel"/>
    <w:rsid w:val="009B5F7B"/>
    <w:rPr>
      <w:rFonts w:ascii="Arial" w:hAnsi="Arial"/>
      <w:b/>
      <w:i/>
      <w:sz w:val="36"/>
      <w:szCs w:val="28"/>
    </w:rPr>
  </w:style>
  <w:style w:type="paragraph" w:customStyle="1" w:styleId="GDADocumenttitelGeenafstand">
    <w:name w:val="GDA Documenttitel Geen afstand"/>
    <w:link w:val="GDADocumenttitelGeenafstandChar"/>
    <w:qFormat/>
    <w:rsid w:val="00FC3C64"/>
    <w:pPr>
      <w:spacing w:after="0" w:line="240" w:lineRule="auto"/>
      <w:jc w:val="right"/>
    </w:pPr>
    <w:rPr>
      <w:rFonts w:ascii="Arial" w:eastAsia="Times New Roman" w:hAnsi="Arial"/>
      <w:b/>
      <w:i/>
      <w:sz w:val="36"/>
    </w:rPr>
  </w:style>
  <w:style w:type="character" w:customStyle="1" w:styleId="GDADocumenttitelGeenafstandChar">
    <w:name w:val="GDA Documenttitel Geen afstand Char"/>
    <w:basedOn w:val="Standaardalinea-lettertype"/>
    <w:link w:val="GDADocumenttitelGeenafstand"/>
    <w:locked/>
    <w:rsid w:val="00FC3C64"/>
    <w:rPr>
      <w:rFonts w:ascii="Arial" w:eastAsia="Times New Roman" w:hAnsi="Arial"/>
      <w:b/>
      <w:i/>
      <w:sz w:val="36"/>
    </w:rPr>
  </w:style>
  <w:style w:type="paragraph" w:customStyle="1" w:styleId="GDAExtraRegelafstandNummer">
    <w:name w:val="GDA Extra Regelafstand Nummer"/>
    <w:link w:val="GDAExtraRegelafstandNummerChar"/>
    <w:qFormat/>
    <w:rsid w:val="009C488D"/>
    <w:pPr>
      <w:numPr>
        <w:numId w:val="2"/>
      </w:numPr>
      <w:spacing w:line="480" w:lineRule="auto"/>
      <w:ind w:left="357" w:hanging="357"/>
      <w:contextualSpacing/>
    </w:pPr>
    <w:rPr>
      <w:rFonts w:ascii="Arial" w:hAnsi="Arial"/>
      <w:sz w:val="20"/>
    </w:rPr>
  </w:style>
  <w:style w:type="character" w:customStyle="1" w:styleId="GDAExtraRegelafstandNummerChar">
    <w:name w:val="GDA Extra Regelafstand Nummer Char"/>
    <w:link w:val="GDAExtraRegelafstandNummer"/>
    <w:rsid w:val="009C488D"/>
    <w:rPr>
      <w:rFonts w:ascii="Arial" w:hAnsi="Arial"/>
      <w:b/>
      <w:sz w:val="20"/>
    </w:rPr>
  </w:style>
  <w:style w:type="paragraph" w:customStyle="1" w:styleId="GDAExtraRegelafstandOpsomming">
    <w:name w:val="GDA Extra Regelafstand Opsomming"/>
    <w:link w:val="GDAExtraRegelafstandOpsommingChar"/>
    <w:qFormat/>
    <w:rsid w:val="009C488D"/>
    <w:pPr>
      <w:numPr>
        <w:numId w:val="4"/>
      </w:numPr>
      <w:spacing w:line="480" w:lineRule="auto"/>
      <w:ind w:left="357" w:hanging="357"/>
      <w:contextualSpacing/>
    </w:pPr>
    <w:rPr>
      <w:rFonts w:ascii="Arial" w:hAnsi="Arial"/>
      <w:sz w:val="20"/>
    </w:rPr>
  </w:style>
  <w:style w:type="character" w:customStyle="1" w:styleId="GDAExtraRegelafstandOpsommingChar">
    <w:name w:val="GDA Extra Regelafstand Opsomming Char"/>
    <w:link w:val="GDAExtraRegelafstandOpsomming"/>
    <w:rsid w:val="009C488D"/>
    <w:rPr>
      <w:rFonts w:ascii="Arial" w:hAnsi="Arial"/>
      <w:b/>
      <w:sz w:val="20"/>
    </w:rPr>
  </w:style>
  <w:style w:type="paragraph" w:customStyle="1" w:styleId="GDAGeenafstand">
    <w:name w:val="GDA Geen afstand"/>
    <w:basedOn w:val="Standaard"/>
    <w:link w:val="GDAGeenafstandChar"/>
    <w:qFormat/>
    <w:rsid w:val="00F00810"/>
    <w:pPr>
      <w:spacing w:after="0"/>
    </w:pPr>
    <w:rPr>
      <w:rFonts w:eastAsia="Times New Roman"/>
    </w:rPr>
  </w:style>
  <w:style w:type="character" w:customStyle="1" w:styleId="GDAGeenafstandChar">
    <w:name w:val="GDA Geen afstand Char"/>
    <w:basedOn w:val="Standaardalinea-lettertype"/>
    <w:link w:val="GDAGeenafstand"/>
    <w:locked/>
    <w:rsid w:val="00F00810"/>
    <w:rPr>
      <w:rFonts w:ascii="Arial" w:eastAsia="Times New Roman" w:hAnsi="Arial"/>
      <w:sz w:val="20"/>
    </w:rPr>
  </w:style>
  <w:style w:type="paragraph" w:customStyle="1" w:styleId="GDAGeenafstand12">
    <w:name w:val="GDA Geen afstand 12"/>
    <w:link w:val="GDAGeenafstand12Char"/>
    <w:qFormat/>
    <w:rsid w:val="004B4FCA"/>
    <w:pPr>
      <w:spacing w:after="0" w:line="240" w:lineRule="auto"/>
      <w:contextualSpacing/>
      <w:jc w:val="center"/>
    </w:pPr>
    <w:rPr>
      <w:rFonts w:ascii="Arial" w:eastAsia="Times New Roman" w:hAnsi="Arial"/>
      <w:sz w:val="24"/>
    </w:rPr>
  </w:style>
  <w:style w:type="character" w:customStyle="1" w:styleId="GDAGeenafstand12Char">
    <w:name w:val="GDA Geen afstand 12 Char"/>
    <w:link w:val="GDAGeenafstand12"/>
    <w:rsid w:val="004B4FCA"/>
    <w:rPr>
      <w:rFonts w:ascii="Arial" w:eastAsia="Times New Roman" w:hAnsi="Arial"/>
      <w:b/>
      <w:sz w:val="24"/>
    </w:rPr>
  </w:style>
  <w:style w:type="paragraph" w:customStyle="1" w:styleId="GDAGeenafstandBold">
    <w:name w:val="GDA Geen afstand Bold"/>
    <w:link w:val="GDAGeenafstandBoldChar"/>
    <w:qFormat/>
    <w:rsid w:val="00AE19CC"/>
    <w:pPr>
      <w:spacing w:after="0" w:line="240" w:lineRule="auto"/>
    </w:pPr>
    <w:rPr>
      <w:rFonts w:ascii="Arial" w:hAnsi="Arial"/>
      <w:b/>
      <w:sz w:val="20"/>
    </w:rPr>
  </w:style>
  <w:style w:type="character" w:customStyle="1" w:styleId="GDAGeenafstandBoldChar">
    <w:name w:val="GDA Geen afstand Bold Char"/>
    <w:link w:val="GDAGeenafstandBold"/>
    <w:rsid w:val="00AE19CC"/>
    <w:rPr>
      <w:rFonts w:ascii="Arial" w:hAnsi="Arial"/>
      <w:b/>
      <w:sz w:val="20"/>
    </w:rPr>
  </w:style>
  <w:style w:type="paragraph" w:customStyle="1" w:styleId="GDAGeenafstandBold11">
    <w:name w:val="GDA Geen afstand Bold 11"/>
    <w:link w:val="GDAGeenafstandBold11Char"/>
    <w:qFormat/>
    <w:rsid w:val="00C371AC"/>
    <w:pPr>
      <w:tabs>
        <w:tab w:val="center" w:pos="4536"/>
        <w:tab w:val="left" w:pos="6255"/>
      </w:tabs>
      <w:spacing w:after="0" w:line="240" w:lineRule="auto"/>
      <w:contextualSpacing/>
    </w:pPr>
    <w:rPr>
      <w:rFonts w:ascii="Arial" w:eastAsia="Times New Roman" w:hAnsi="Arial"/>
      <w:b/>
    </w:rPr>
  </w:style>
  <w:style w:type="character" w:customStyle="1" w:styleId="GDAGeenafstandBold11Char">
    <w:name w:val="GDA Geen afstand Bold 11 Char"/>
    <w:link w:val="GDAGeenafstandBold11"/>
    <w:rsid w:val="00C371AC"/>
    <w:rPr>
      <w:rFonts w:ascii="Arial" w:eastAsia="Times New Roman" w:hAnsi="Arial"/>
      <w:b/>
      <w:sz w:val="24"/>
    </w:rPr>
  </w:style>
  <w:style w:type="paragraph" w:customStyle="1" w:styleId="GDAGeenafstandBold12">
    <w:name w:val="GDA Geen afstand Bold 12"/>
    <w:link w:val="GDAGeenafstandBold12Char"/>
    <w:qFormat/>
    <w:rsid w:val="004C1522"/>
    <w:pPr>
      <w:tabs>
        <w:tab w:val="center" w:pos="4536"/>
        <w:tab w:val="left" w:pos="6255"/>
      </w:tabs>
      <w:spacing w:after="0" w:line="240" w:lineRule="auto"/>
      <w:contextualSpacing/>
    </w:pPr>
    <w:rPr>
      <w:rFonts w:ascii="Arial" w:eastAsia="Times New Roman" w:hAnsi="Arial"/>
      <w:b/>
      <w:sz w:val="24"/>
    </w:rPr>
  </w:style>
  <w:style w:type="character" w:customStyle="1" w:styleId="GDAGeenafstandBold12Char">
    <w:name w:val="GDA Geen afstand Bold 12 Char"/>
    <w:link w:val="GDAGeenafstandBold12"/>
    <w:rsid w:val="004C1522"/>
    <w:rPr>
      <w:rFonts w:ascii="Arial" w:eastAsia="Times New Roman" w:hAnsi="Arial"/>
      <w:b/>
      <w:sz w:val="24"/>
    </w:rPr>
  </w:style>
  <w:style w:type="paragraph" w:customStyle="1" w:styleId="GDAGeenafstandcursief">
    <w:name w:val="GDA Geen afstand cursief"/>
    <w:link w:val="GDAGeenafstandcursiefChar"/>
    <w:qFormat/>
    <w:rsid w:val="00D25CA0"/>
    <w:pPr>
      <w:spacing w:after="0" w:line="240" w:lineRule="auto"/>
      <w:contextualSpacing/>
    </w:pPr>
    <w:rPr>
      <w:rFonts w:ascii="Arial" w:eastAsia="Times New Roman" w:hAnsi="Arial"/>
      <w:i/>
      <w:sz w:val="20"/>
    </w:rPr>
  </w:style>
  <w:style w:type="character" w:customStyle="1" w:styleId="GDAGeenafstandcursiefChar">
    <w:name w:val="GDA Geen afstand cursief Char"/>
    <w:link w:val="GDAGeenafstandcursief"/>
    <w:rsid w:val="00D25CA0"/>
    <w:rPr>
      <w:rFonts w:ascii="Arial" w:eastAsia="Times New Roman" w:hAnsi="Arial"/>
      <w:i/>
      <w:sz w:val="20"/>
    </w:rPr>
  </w:style>
  <w:style w:type="paragraph" w:customStyle="1" w:styleId="GDAKop">
    <w:name w:val="GDA Kop"/>
    <w:link w:val="GDAKopChar"/>
    <w:qFormat/>
    <w:rsid w:val="003A6A8A"/>
    <w:pPr>
      <w:snapToGrid w:val="0"/>
      <w:spacing w:line="240" w:lineRule="auto"/>
      <w:contextualSpacing/>
    </w:pPr>
    <w:rPr>
      <w:rFonts w:ascii="Arial" w:hAnsi="Arial"/>
      <w:b/>
      <w:sz w:val="24"/>
      <w:szCs w:val="28"/>
    </w:rPr>
  </w:style>
  <w:style w:type="character" w:customStyle="1" w:styleId="GDAKopChar">
    <w:name w:val="GDA Kop Char"/>
    <w:link w:val="GDAKop"/>
    <w:rsid w:val="003A6A8A"/>
    <w:rPr>
      <w:rFonts w:ascii="Arial" w:hAnsi="Arial"/>
      <w:b/>
      <w:sz w:val="24"/>
      <w:szCs w:val="28"/>
    </w:rPr>
  </w:style>
  <w:style w:type="paragraph" w:customStyle="1" w:styleId="GDAKop2">
    <w:name w:val="GDA Kop 2"/>
    <w:basedOn w:val="Standaard"/>
    <w:link w:val="GDAKop2Char"/>
    <w:qFormat/>
    <w:rsid w:val="007970C6"/>
    <w:pPr>
      <w:snapToGrid w:val="0"/>
    </w:pPr>
    <w:rPr>
      <w:rFonts w:eastAsia="Times New Roman"/>
      <w:b/>
      <w:sz w:val="36"/>
      <w:szCs w:val="28"/>
    </w:rPr>
  </w:style>
  <w:style w:type="character" w:customStyle="1" w:styleId="GDAKop2Char">
    <w:name w:val="GDA Kop 2 Char"/>
    <w:basedOn w:val="Standaardalinea-lettertype"/>
    <w:link w:val="GDAKop2"/>
    <w:locked/>
    <w:rsid w:val="007970C6"/>
    <w:rPr>
      <w:rFonts w:ascii="Arial" w:eastAsia="Times New Roman" w:hAnsi="Arial"/>
      <w:b/>
      <w:sz w:val="36"/>
      <w:szCs w:val="28"/>
    </w:rPr>
  </w:style>
  <w:style w:type="paragraph" w:customStyle="1" w:styleId="GDAOndertekening">
    <w:name w:val="GDA Ondertekening"/>
    <w:rsid w:val="004D34AD"/>
    <w:pPr>
      <w:spacing w:after="0" w:line="240" w:lineRule="auto"/>
    </w:pPr>
    <w:rPr>
      <w:rFonts w:ascii="Arial" w:hAnsi="Arial"/>
      <w:sz w:val="20"/>
    </w:rPr>
  </w:style>
  <w:style w:type="paragraph" w:customStyle="1" w:styleId="GDAPVAgroot">
    <w:name w:val="GDA PVA groot"/>
    <w:link w:val="GDAPVAgrootChar"/>
    <w:qFormat/>
    <w:rsid w:val="00120F87"/>
    <w:pPr>
      <w:snapToGrid w:val="0"/>
      <w:spacing w:after="0" w:line="240" w:lineRule="auto"/>
    </w:pPr>
    <w:rPr>
      <w:rFonts w:ascii="Arial" w:hAnsi="Arial"/>
      <w:b/>
      <w:sz w:val="48"/>
      <w:szCs w:val="48"/>
    </w:rPr>
  </w:style>
  <w:style w:type="character" w:customStyle="1" w:styleId="GDAPVAgrootChar">
    <w:name w:val="GDA PVA groot Char"/>
    <w:link w:val="GDAPVAgroot"/>
    <w:rsid w:val="00120F87"/>
    <w:rPr>
      <w:rFonts w:ascii="Arial" w:hAnsi="Arial"/>
      <w:b/>
      <w:i/>
      <w:sz w:val="48"/>
      <w:szCs w:val="48"/>
    </w:rPr>
  </w:style>
  <w:style w:type="paragraph" w:customStyle="1" w:styleId="GDAReferentieadres">
    <w:name w:val="GDA Referentieadres"/>
    <w:basedOn w:val="Standaard"/>
    <w:qFormat/>
    <w:rsid w:val="004D34AD"/>
    <w:pPr>
      <w:snapToGrid w:val="0"/>
    </w:pPr>
  </w:style>
  <w:style w:type="paragraph" w:customStyle="1" w:styleId="GDAReferentiekop">
    <w:name w:val="GDA Referentiekop"/>
    <w:basedOn w:val="Standaard"/>
    <w:link w:val="GDAReferentiekopChar"/>
    <w:qFormat/>
    <w:rsid w:val="004D34AD"/>
  </w:style>
  <w:style w:type="character" w:customStyle="1" w:styleId="GDAReferentiekopChar">
    <w:name w:val="GDA Referentiekop Char"/>
    <w:basedOn w:val="Standaardalinea-lettertype"/>
    <w:link w:val="GDAReferentiekop"/>
    <w:rsid w:val="00486233"/>
    <w:rPr>
      <w:rFonts w:ascii="Arial" w:hAnsi="Arial"/>
      <w:sz w:val="20"/>
    </w:rPr>
  </w:style>
  <w:style w:type="paragraph" w:customStyle="1" w:styleId="GDARegelafstandBold">
    <w:name w:val="GDA Regelafstand Bold"/>
    <w:basedOn w:val="Standaard"/>
    <w:link w:val="GDARegelafstandBoldChar"/>
    <w:qFormat/>
    <w:rsid w:val="008A6CC7"/>
    <w:pPr>
      <w:spacing w:line="360" w:lineRule="auto"/>
    </w:pPr>
    <w:rPr>
      <w:b/>
    </w:rPr>
  </w:style>
  <w:style w:type="character" w:customStyle="1" w:styleId="GDARegelafstandBoldChar">
    <w:name w:val="GDA Regelafstand Bold Char"/>
    <w:link w:val="GDARegelafstandBold"/>
    <w:rsid w:val="008A6CC7"/>
    <w:rPr>
      <w:rFonts w:ascii="Arial" w:hAnsi="Arial"/>
      <w:b/>
      <w:sz w:val="20"/>
    </w:rPr>
  </w:style>
  <w:style w:type="paragraph" w:customStyle="1" w:styleId="GDAStandaardafstand">
    <w:name w:val="GDA Standaard afstand"/>
    <w:basedOn w:val="Standaard"/>
    <w:link w:val="GDAStandaardafstandChar"/>
    <w:qFormat/>
    <w:rsid w:val="00992094"/>
    <w:pPr>
      <w:tabs>
        <w:tab w:val="left" w:pos="397"/>
      </w:tabs>
      <w:spacing w:after="60"/>
      <w:contextualSpacing w:val="0"/>
    </w:pPr>
  </w:style>
  <w:style w:type="character" w:customStyle="1" w:styleId="GDAStandaardafstandChar">
    <w:name w:val="GDA Standaard afstand Char"/>
    <w:basedOn w:val="Standaardalinea-lettertype"/>
    <w:link w:val="GDAStandaardafstand"/>
    <w:rsid w:val="00992094"/>
    <w:rPr>
      <w:rFonts w:ascii="Arial" w:hAnsi="Arial"/>
      <w:sz w:val="20"/>
    </w:rPr>
  </w:style>
  <w:style w:type="paragraph" w:customStyle="1" w:styleId="GDAStandaardafstandklein">
    <w:name w:val="GDA Standaard afstand klein"/>
    <w:link w:val="GDAStandaardafstandkleinChar"/>
    <w:qFormat/>
    <w:rsid w:val="00C371AC"/>
    <w:pPr>
      <w:tabs>
        <w:tab w:val="left" w:pos="397"/>
      </w:tabs>
      <w:spacing w:before="60" w:after="60" w:line="240" w:lineRule="auto"/>
    </w:pPr>
    <w:rPr>
      <w:rFonts w:ascii="Arial" w:hAnsi="Arial"/>
      <w:sz w:val="16"/>
    </w:rPr>
  </w:style>
  <w:style w:type="character" w:customStyle="1" w:styleId="GDAStandaardafstandkleinChar">
    <w:name w:val="GDA Standaard afstand klein Char"/>
    <w:link w:val="GDAStandaardafstandklein"/>
    <w:rsid w:val="00C371AC"/>
    <w:rPr>
      <w:rFonts w:ascii="Arial" w:hAnsi="Arial"/>
      <w:sz w:val="16"/>
    </w:rPr>
  </w:style>
  <w:style w:type="paragraph" w:customStyle="1" w:styleId="GDASubreferentiekop">
    <w:name w:val="GDA Subreferentiekop"/>
    <w:basedOn w:val="Standaard"/>
    <w:link w:val="GDASubreferentiekopChar"/>
    <w:qFormat/>
    <w:rsid w:val="004D34AD"/>
    <w:pPr>
      <w:snapToGrid w:val="0"/>
      <w:spacing w:after="0"/>
    </w:pPr>
    <w:rPr>
      <w:sz w:val="16"/>
    </w:rPr>
  </w:style>
  <w:style w:type="character" w:customStyle="1" w:styleId="GDASubreferentiekopChar">
    <w:name w:val="GDA Subreferentiekop Char"/>
    <w:basedOn w:val="Standaardalinea-lettertype"/>
    <w:link w:val="GDASubreferentiekop"/>
    <w:rsid w:val="00486233"/>
    <w:rPr>
      <w:rFonts w:ascii="Arial" w:hAnsi="Arial"/>
      <w:sz w:val="16"/>
    </w:rPr>
  </w:style>
  <w:style w:type="paragraph" w:customStyle="1" w:styleId="GDASubreferentiekopafstand">
    <w:name w:val="GDA Subreferentiekop afstand"/>
    <w:link w:val="GDASubreferentiekopafstandChar"/>
    <w:qFormat/>
    <w:rsid w:val="00D55AF1"/>
    <w:pPr>
      <w:snapToGrid w:val="0"/>
      <w:spacing w:before="60" w:after="0" w:line="240" w:lineRule="auto"/>
      <w:jc w:val="right"/>
    </w:pPr>
    <w:rPr>
      <w:rFonts w:ascii="Arial" w:hAnsi="Arial"/>
      <w:sz w:val="16"/>
    </w:rPr>
  </w:style>
  <w:style w:type="character" w:customStyle="1" w:styleId="GDASubreferentiekopafstandChar">
    <w:name w:val="GDA Subreferentiekop afstand Char"/>
    <w:link w:val="GDASubreferentiekopafstand"/>
    <w:rsid w:val="00D55AF1"/>
    <w:rPr>
      <w:rFonts w:ascii="Arial" w:hAnsi="Arial"/>
      <w:sz w:val="16"/>
    </w:rPr>
  </w:style>
  <w:style w:type="paragraph" w:customStyle="1" w:styleId="GDAVoettekstpaginanummer">
    <w:name w:val="GDA Voettekst paginanummer"/>
    <w:qFormat/>
    <w:rsid w:val="006C14A4"/>
    <w:pPr>
      <w:tabs>
        <w:tab w:val="right" w:pos="6407"/>
      </w:tabs>
      <w:spacing w:line="240" w:lineRule="auto"/>
    </w:pPr>
    <w:rPr>
      <w:rFonts w:ascii="Arial" w:eastAsia="Times New Roman" w:hAnsi="Arial" w:cs="Times New Roman"/>
      <w:kern w:val="1"/>
      <w:sz w:val="20"/>
      <w:szCs w:val="24"/>
      <w:lang w:eastAsia="ar-SA"/>
    </w:rPr>
  </w:style>
  <w:style w:type="paragraph" w:customStyle="1" w:styleId="GDAVoettekstpaginanummerafstand">
    <w:name w:val="GDA Voettekst paginanummer afstand"/>
    <w:link w:val="GDAVoettekstpaginanummerafstandChar"/>
    <w:qFormat/>
    <w:rsid w:val="00477332"/>
    <w:pPr>
      <w:tabs>
        <w:tab w:val="right" w:pos="6039"/>
      </w:tabs>
      <w:spacing w:after="0" w:line="240" w:lineRule="auto"/>
    </w:pPr>
    <w:rPr>
      <w:rFonts w:ascii="Arial" w:hAnsi="Arial"/>
      <w:sz w:val="16"/>
      <w:lang w:eastAsia="ar-SA"/>
    </w:rPr>
  </w:style>
  <w:style w:type="character" w:customStyle="1" w:styleId="GDAVoettekstpaginanummerafstandChar">
    <w:name w:val="GDA Voettekst paginanummer afstand Char"/>
    <w:link w:val="GDAVoettekstpaginanummerafstand"/>
    <w:rsid w:val="00477332"/>
    <w:rPr>
      <w:rFonts w:ascii="Arial" w:hAnsi="Arial"/>
      <w:sz w:val="16"/>
      <w:lang w:eastAsia="ar-SA"/>
    </w:rPr>
  </w:style>
  <w:style w:type="paragraph" w:customStyle="1" w:styleId="GDAVoettekstpaginanummerafstandgroot">
    <w:name w:val="GDA Voettekst paginanummer afstand groot"/>
    <w:link w:val="GDAVoettekstpaginanummerafstandgrootChar"/>
    <w:qFormat/>
    <w:rsid w:val="000B28E6"/>
    <w:pPr>
      <w:tabs>
        <w:tab w:val="right" w:pos="6039"/>
      </w:tabs>
      <w:spacing w:line="240" w:lineRule="auto"/>
    </w:pPr>
    <w:rPr>
      <w:rFonts w:ascii="Arial" w:hAnsi="Arial"/>
      <w:sz w:val="20"/>
      <w:lang w:eastAsia="ar-SA"/>
    </w:rPr>
  </w:style>
  <w:style w:type="character" w:customStyle="1" w:styleId="GDAVoettekstpaginanummerafstandgrootChar">
    <w:name w:val="GDA Voettekst paginanummer afstand groot Char"/>
    <w:link w:val="GDAVoettekstpaginanummerafstandgroot"/>
    <w:rsid w:val="000B28E6"/>
    <w:rPr>
      <w:rFonts w:ascii="Arial" w:hAnsi="Arial"/>
      <w:sz w:val="20"/>
      <w:lang w:eastAsia="ar-SA"/>
    </w:rPr>
  </w:style>
  <w:style w:type="paragraph" w:customStyle="1" w:styleId="GDAVoettekstreferentie">
    <w:name w:val="GDA Voettekstreferentie"/>
    <w:link w:val="GDAVoettekstreferentieChar"/>
    <w:qFormat/>
    <w:rsid w:val="004D34AD"/>
    <w:pPr>
      <w:snapToGrid w:val="0"/>
      <w:spacing w:line="240" w:lineRule="auto"/>
      <w:contextualSpacing/>
    </w:pPr>
    <w:rPr>
      <w:rFonts w:ascii="Arial" w:eastAsiaTheme="minorEastAsia" w:hAnsi="Arial" w:cs="Times New Roman"/>
      <w:sz w:val="16"/>
      <w:szCs w:val="24"/>
      <w:lang w:bidi="en-US"/>
    </w:rPr>
  </w:style>
  <w:style w:type="character" w:customStyle="1" w:styleId="GDAVoettekstreferentieChar">
    <w:name w:val="GDA Voettekstreferentie Char"/>
    <w:link w:val="GDAVoettekstreferentie"/>
    <w:rsid w:val="004D34AD"/>
    <w:rPr>
      <w:rFonts w:ascii="Arial" w:eastAsiaTheme="minorEastAsia" w:hAnsi="Arial" w:cs="Times New Roman"/>
      <w:sz w:val="16"/>
      <w:szCs w:val="24"/>
      <w:lang w:bidi="en-US"/>
    </w:rPr>
  </w:style>
  <w:style w:type="paragraph" w:customStyle="1" w:styleId="GDAVoettekstreferentieGeenafstand">
    <w:name w:val="GDA Voettekstreferentie Geen afstand"/>
    <w:link w:val="GDAVoettekstreferentieGeenafstandChar"/>
    <w:qFormat/>
    <w:rsid w:val="00255546"/>
    <w:pPr>
      <w:spacing w:after="0" w:line="240" w:lineRule="auto"/>
      <w:contextualSpacing/>
    </w:pPr>
    <w:rPr>
      <w:rFonts w:ascii="Arial" w:eastAsia="Times New Roman" w:hAnsi="Arial"/>
      <w:sz w:val="16"/>
    </w:rPr>
  </w:style>
  <w:style w:type="character" w:customStyle="1" w:styleId="GDAVoettekstreferentieGeenafstandChar">
    <w:name w:val="GDA Voettekstreferentie Geen afstand Char"/>
    <w:link w:val="GDAVoettekstreferentieGeenafstand"/>
    <w:rsid w:val="00255546"/>
    <w:rPr>
      <w:rFonts w:ascii="Arial" w:eastAsia="Times New Roman" w:hAnsi="Arial"/>
      <w:sz w:val="16"/>
    </w:rPr>
  </w:style>
  <w:style w:type="paragraph" w:customStyle="1" w:styleId="GDAextragroot">
    <w:name w:val="GDA extra groot"/>
    <w:link w:val="GDAextragrootChar"/>
    <w:qFormat/>
    <w:rsid w:val="00883B01"/>
    <w:pPr>
      <w:snapToGrid w:val="0"/>
      <w:spacing w:before="480" w:after="240" w:line="240" w:lineRule="auto"/>
      <w:jc w:val="center"/>
    </w:pPr>
    <w:rPr>
      <w:rFonts w:ascii="Arial" w:hAnsi="Arial"/>
      <w:b/>
      <w:sz w:val="40"/>
      <w:szCs w:val="28"/>
    </w:rPr>
  </w:style>
  <w:style w:type="character" w:customStyle="1" w:styleId="GDAextragrootChar">
    <w:name w:val="GDA extra groot Char"/>
    <w:link w:val="GDAextragroot"/>
    <w:rsid w:val="00883B01"/>
    <w:rPr>
      <w:rFonts w:ascii="Arial" w:hAnsi="Arial"/>
      <w:b/>
      <w:i/>
      <w:sz w:val="40"/>
      <w:szCs w:val="28"/>
    </w:rPr>
  </w:style>
  <w:style w:type="paragraph" w:customStyle="1" w:styleId="GDAhoofdstuktitelgroot">
    <w:name w:val="GDA hoofdstuktitel groot"/>
    <w:basedOn w:val="Standaard"/>
    <w:link w:val="GDAhoofdstuktitelgrootChar"/>
    <w:qFormat/>
    <w:rsid w:val="00DE7CF7"/>
    <w:pPr>
      <w:snapToGrid w:val="0"/>
    </w:pPr>
    <w:rPr>
      <w:rFonts w:eastAsia="Times New Roman"/>
      <w:b/>
      <w:sz w:val="36"/>
      <w:szCs w:val="36"/>
    </w:rPr>
  </w:style>
  <w:style w:type="character" w:customStyle="1" w:styleId="GDAhoofdstuktitelgrootChar">
    <w:name w:val="GDA hoofdstuktitel groot Char"/>
    <w:basedOn w:val="Standaardalinea-lettertype"/>
    <w:link w:val="GDAhoofdstuktitelgroot"/>
    <w:locked/>
    <w:rsid w:val="00DE7CF7"/>
    <w:rPr>
      <w:rFonts w:ascii="Arial" w:eastAsia="Times New Roman" w:hAnsi="Arial"/>
      <w:b/>
      <w:sz w:val="36"/>
      <w:szCs w:val="36"/>
    </w:rPr>
  </w:style>
  <w:style w:type="paragraph" w:customStyle="1" w:styleId="GDAtitel">
    <w:name w:val="GDA titel"/>
    <w:link w:val="GDAtitelChar"/>
    <w:qFormat/>
    <w:rsid w:val="009B5F7B"/>
    <w:pPr>
      <w:snapToGrid w:val="0"/>
      <w:spacing w:line="240" w:lineRule="auto"/>
      <w:contextualSpacing/>
    </w:pPr>
    <w:rPr>
      <w:rFonts w:ascii="Arial" w:hAnsi="Arial"/>
      <w:b/>
      <w:sz w:val="28"/>
      <w:szCs w:val="28"/>
    </w:rPr>
  </w:style>
  <w:style w:type="character" w:customStyle="1" w:styleId="GDAtitelChar">
    <w:name w:val="GDA titel Char"/>
    <w:link w:val="GDAtitel"/>
    <w:rsid w:val="009B5F7B"/>
    <w:rPr>
      <w:rFonts w:ascii="Arial" w:hAnsi="Arial"/>
      <w:b/>
      <w:i/>
      <w:sz w:val="28"/>
      <w:szCs w:val="28"/>
    </w:rPr>
  </w:style>
  <w:style w:type="paragraph" w:customStyle="1" w:styleId="GDAtitelGeenafstand">
    <w:name w:val="GDA titel Geen afstand"/>
    <w:link w:val="GDAtitelGeenafstandChar"/>
    <w:qFormat/>
    <w:rsid w:val="009579C3"/>
    <w:pPr>
      <w:spacing w:after="0" w:line="240" w:lineRule="auto"/>
    </w:pPr>
    <w:rPr>
      <w:rFonts w:ascii="Arial" w:hAnsi="Arial"/>
      <w:b/>
      <w:sz w:val="28"/>
    </w:rPr>
  </w:style>
  <w:style w:type="character" w:customStyle="1" w:styleId="GDAtitelGeenafstandChar">
    <w:name w:val="GDA titel Geen afstand Char"/>
    <w:link w:val="GDAtitelGeenafstand"/>
    <w:rsid w:val="009579C3"/>
    <w:rPr>
      <w:rFonts w:ascii="Arial" w:hAnsi="Arial"/>
      <w:b/>
      <w:sz w:val="28"/>
    </w:rPr>
  </w:style>
  <w:style w:type="paragraph" w:customStyle="1" w:styleId="GDAtitelextragroot">
    <w:name w:val="GDA titel extra groot"/>
    <w:link w:val="GDAtitelextragrootChar"/>
    <w:qFormat/>
    <w:rsid w:val="004C3B3F"/>
    <w:pPr>
      <w:snapToGrid w:val="0"/>
      <w:spacing w:before="480" w:after="240" w:line="240" w:lineRule="auto"/>
      <w:jc w:val="center"/>
    </w:pPr>
    <w:rPr>
      <w:rFonts w:ascii="Arial" w:hAnsi="Arial"/>
      <w:b/>
      <w:sz w:val="36"/>
      <w:szCs w:val="28"/>
    </w:rPr>
  </w:style>
  <w:style w:type="character" w:customStyle="1" w:styleId="GDAtitelextragrootChar">
    <w:name w:val="GDA titel extra groot Char"/>
    <w:link w:val="GDAtitelextragroot"/>
    <w:rsid w:val="004C3B3F"/>
    <w:rPr>
      <w:rFonts w:ascii="Arial" w:hAnsi="Arial"/>
      <w:b/>
      <w:i/>
      <w:sz w:val="36"/>
      <w:szCs w:val="28"/>
    </w:rPr>
  </w:style>
  <w:style w:type="paragraph" w:customStyle="1" w:styleId="GDAtitelgeenafstand0">
    <w:name w:val="GDA titel geen afstand"/>
    <w:link w:val="GDAtitelgeenafstandChar0"/>
    <w:qFormat/>
    <w:rsid w:val="003545D6"/>
    <w:pPr>
      <w:snapToGrid w:val="0"/>
      <w:spacing w:after="0" w:line="240" w:lineRule="auto"/>
    </w:pPr>
    <w:rPr>
      <w:rFonts w:ascii="Arial" w:eastAsia="Times New Roman" w:hAnsi="Arial"/>
      <w:b/>
      <w:sz w:val="28"/>
      <w:szCs w:val="28"/>
    </w:rPr>
  </w:style>
  <w:style w:type="character" w:customStyle="1" w:styleId="GDAtitelgeenafstandChar0">
    <w:name w:val="GDA titel geen afstand Char"/>
    <w:link w:val="GDAtitelgeenafstand0"/>
    <w:rsid w:val="003545D6"/>
    <w:rPr>
      <w:rFonts w:ascii="Arial" w:eastAsia="Times New Roman" w:hAnsi="Arial"/>
      <w:b/>
      <w:sz w:val="28"/>
      <w:szCs w:val="28"/>
    </w:rPr>
  </w:style>
  <w:style w:type="paragraph" w:customStyle="1" w:styleId="GDAtitelgroot">
    <w:name w:val="GDA titel groot"/>
    <w:link w:val="GDAtitelgrootChar"/>
    <w:qFormat/>
    <w:rsid w:val="003627B3"/>
    <w:pPr>
      <w:snapToGrid w:val="0"/>
      <w:spacing w:before="480" w:after="240" w:line="240" w:lineRule="auto"/>
      <w:jc w:val="center"/>
    </w:pPr>
    <w:rPr>
      <w:rFonts w:ascii="Arial" w:hAnsi="Arial"/>
      <w:b/>
      <w:sz w:val="32"/>
      <w:szCs w:val="28"/>
    </w:rPr>
  </w:style>
  <w:style w:type="character" w:customStyle="1" w:styleId="GDAtitelgrootChar">
    <w:name w:val="GDA titel groot Char"/>
    <w:link w:val="GDAtitelgroot"/>
    <w:rsid w:val="003627B3"/>
    <w:rPr>
      <w:rFonts w:ascii="Arial" w:hAnsi="Arial"/>
      <w:b/>
      <w:i/>
      <w:sz w:val="32"/>
      <w:szCs w:val="28"/>
    </w:rPr>
  </w:style>
  <w:style w:type="paragraph" w:customStyle="1" w:styleId="GDAtitelgrootafstand">
    <w:name w:val="GDA titel groot afstand"/>
    <w:link w:val="GDAtitelgrootafstandChar"/>
    <w:qFormat/>
    <w:rsid w:val="00D2131A"/>
    <w:pPr>
      <w:snapToGrid w:val="0"/>
      <w:spacing w:before="480" w:after="240" w:line="240" w:lineRule="auto"/>
      <w:jc w:val="center"/>
    </w:pPr>
    <w:rPr>
      <w:rFonts w:ascii="Arial" w:hAnsi="Arial"/>
      <w:b/>
      <w:sz w:val="32"/>
      <w:szCs w:val="28"/>
    </w:rPr>
  </w:style>
  <w:style w:type="character" w:customStyle="1" w:styleId="GDAtitelgrootafstandChar">
    <w:name w:val="GDA titel groot afstand Char"/>
    <w:link w:val="GDAtitelgrootafstand"/>
    <w:rsid w:val="00D2131A"/>
    <w:rPr>
      <w:rFonts w:ascii="Arial" w:hAnsi="Arial"/>
      <w:b/>
      <w:i/>
      <w:sz w:val="32"/>
      <w:szCs w:val="28"/>
    </w:rPr>
  </w:style>
  <w:style w:type="character" w:customStyle="1" w:styleId="GeenafstandChar">
    <w:name w:val="Geen afstand Char"/>
    <w:basedOn w:val="Standaardalinea-lettertype"/>
    <w:link w:val="Geenafstand"/>
    <w:uiPriority w:val="1"/>
    <w:rsid w:val="001F3525"/>
    <w:rPr>
      <w:rFonts w:ascii="Arial" w:hAnsi="Arial"/>
      <w:sz w:val="20"/>
    </w:rPr>
  </w:style>
  <w:style w:type="paragraph" w:styleId="Geenafstand">
    <w:name w:val="No Spacing"/>
    <w:link w:val="GeenafstandChar"/>
    <w:uiPriority w:val="1"/>
    <w:qFormat/>
    <w:rsid w:val="001F3525"/>
    <w:pPr>
      <w:spacing w:after="0" w:line="240" w:lineRule="auto"/>
    </w:pPr>
    <w:rPr>
      <w:rFonts w:ascii="Arial" w:hAnsi="Arial"/>
      <w:sz w:val="20"/>
    </w:rPr>
  </w:style>
  <w:style w:type="paragraph" w:customStyle="1" w:styleId="Geenafstandcursiefklein">
    <w:name w:val="Geen afstand cursief klein"/>
    <w:basedOn w:val="Standaard"/>
    <w:link w:val="GeenafstandcursiefkleinChar"/>
    <w:qFormat/>
    <w:rsid w:val="00027CD6"/>
    <w:pPr>
      <w:spacing w:after="0"/>
      <w:contextualSpacing w:val="0"/>
    </w:pPr>
    <w:rPr>
      <w:i/>
      <w:sz w:val="17"/>
    </w:rPr>
  </w:style>
  <w:style w:type="character" w:customStyle="1" w:styleId="GeenafstandcursiefkleinChar">
    <w:name w:val="Geen afstand cursief klein Char"/>
    <w:basedOn w:val="Standaardalinea-lettertype"/>
    <w:link w:val="Geenafstandcursiefklein"/>
    <w:rsid w:val="00027CD6"/>
    <w:rPr>
      <w:rFonts w:ascii="Arial" w:hAnsi="Arial"/>
      <w:i/>
      <w:sz w:val="17"/>
    </w:rPr>
  </w:style>
  <w:style w:type="character" w:customStyle="1" w:styleId="Kop1Char">
    <w:name w:val="Kop 1 Char"/>
    <w:basedOn w:val="Standaardalinea-lettertype"/>
    <w:link w:val="Kop1"/>
    <w:uiPriority w:val="9"/>
    <w:rsid w:val="00F8603A"/>
    <w:rPr>
      <w:rFonts w:ascii="Arial" w:eastAsiaTheme="majorEastAsia" w:hAnsi="Arial" w:cstheme="majorBidi"/>
      <w:b/>
      <w:bCs/>
      <w:sz w:val="36"/>
      <w:szCs w:val="28"/>
    </w:rPr>
  </w:style>
  <w:style w:type="character" w:customStyle="1" w:styleId="Kop2Char">
    <w:name w:val="Kop 2 Char"/>
    <w:basedOn w:val="Standaardalinea-lettertype"/>
    <w:link w:val="Kop2"/>
    <w:uiPriority w:val="9"/>
    <w:rsid w:val="00F8603A"/>
    <w:rPr>
      <w:rFonts w:ascii="Arial" w:eastAsiaTheme="majorEastAsia" w:hAnsi="Arial" w:cstheme="majorBidi"/>
      <w:b/>
      <w:bCs/>
      <w:sz w:val="28"/>
      <w:szCs w:val="26"/>
    </w:rPr>
  </w:style>
  <w:style w:type="character" w:customStyle="1" w:styleId="Kop7Char">
    <w:name w:val="Kop 7 Char"/>
    <w:basedOn w:val="Standaardalinea-lettertype"/>
    <w:link w:val="Kop7"/>
    <w:uiPriority w:val="9"/>
    <w:semiHidden/>
    <w:rsid w:val="009B1ED3"/>
    <w:rPr>
      <w:rFonts w:asciiTheme="majorHAnsi" w:eastAsiaTheme="majorEastAsia" w:hAnsiTheme="majorHAnsi" w:cstheme="majorBidi"/>
      <w:i/>
      <w:iCs/>
      <w:color w:val="404040" w:themeColor="text1" w:themeTint="BF"/>
      <w:sz w:val="20"/>
    </w:rPr>
  </w:style>
  <w:style w:type="character" w:styleId="Hyperlink">
    <w:name w:val="Hyperlink"/>
    <w:basedOn w:val="Standaardalinea-lettertype"/>
    <w:uiPriority w:val="99"/>
    <w:unhideWhenUsed/>
    <w:rsid w:val="00262487"/>
    <w:rPr>
      <w:color w:val="0000FF" w:themeColor="hyperlink"/>
      <w:u w:val="single"/>
    </w:rPr>
  </w:style>
  <w:style w:type="paragraph" w:styleId="Index1">
    <w:name w:val="index 1"/>
    <w:basedOn w:val="Standaard"/>
    <w:next w:val="Standaard"/>
    <w:autoRedefine/>
    <w:uiPriority w:val="99"/>
    <w:semiHidden/>
    <w:unhideWhenUsed/>
    <w:rsid w:val="009B1ED3"/>
    <w:pPr>
      <w:ind w:left="200" w:hanging="200"/>
    </w:pPr>
  </w:style>
  <w:style w:type="paragraph" w:styleId="Indexkop">
    <w:name w:val="index heading"/>
    <w:basedOn w:val="Standaard"/>
    <w:uiPriority w:val="99"/>
    <w:semiHidden/>
    <w:unhideWhenUsed/>
    <w:rsid w:val="009B1ED3"/>
    <w:rPr>
      <w:rFonts w:asciiTheme="majorHAnsi" w:eastAsiaTheme="majorEastAsia" w:hAnsiTheme="majorHAnsi" w:cstheme="majorBidi"/>
      <w:b/>
      <w:bCs/>
    </w:rPr>
  </w:style>
  <w:style w:type="paragraph" w:customStyle="1" w:styleId="Kop-functie">
    <w:name w:val="Kop-functie"/>
    <w:basedOn w:val="Standaard"/>
    <w:rsid w:val="002A2527"/>
    <w:rPr>
      <w:b/>
    </w:rPr>
  </w:style>
  <w:style w:type="paragraph" w:customStyle="1" w:styleId="Kop10">
    <w:name w:val="Kop10"/>
    <w:basedOn w:val="Kop7"/>
    <w:rsid w:val="009B1ED3"/>
    <w:rPr>
      <w:rFonts w:ascii="Arial" w:hAnsi="Arial"/>
      <w:b/>
      <w:i w:val="0"/>
      <w:sz w:val="24"/>
    </w:rPr>
  </w:style>
  <w:style w:type="paragraph" w:customStyle="1" w:styleId="Kop3">
    <w:name w:val="Kop3"/>
    <w:basedOn w:val="Standaard"/>
    <w:next w:val="Standaard"/>
    <w:qFormat/>
    <w:rsid w:val="00F8603A"/>
    <w:rPr>
      <w:b/>
      <w:sz w:val="24"/>
    </w:rPr>
  </w:style>
  <w:style w:type="paragraph" w:customStyle="1" w:styleId="Kop4">
    <w:name w:val="Kop4"/>
    <w:basedOn w:val="Standaard"/>
    <w:rsid w:val="009B1ED3"/>
    <w:rPr>
      <w:b/>
      <w:sz w:val="22"/>
    </w:rPr>
  </w:style>
  <w:style w:type="paragraph" w:customStyle="1" w:styleId="Kop70">
    <w:name w:val="Kop7"/>
    <w:basedOn w:val="Standaard"/>
    <w:next w:val="Standaard"/>
    <w:rsid w:val="00D91A08"/>
    <w:rPr>
      <w:b/>
    </w:rPr>
  </w:style>
  <w:style w:type="paragraph" w:customStyle="1" w:styleId="Kop8">
    <w:name w:val="Kop8"/>
    <w:basedOn w:val="Standaard"/>
    <w:next w:val="Standaard"/>
    <w:rsid w:val="00D91A08"/>
    <w:rPr>
      <w:b/>
      <w:i/>
      <w:sz w:val="18"/>
    </w:rPr>
  </w:style>
  <w:style w:type="paragraph" w:customStyle="1" w:styleId="Lijstalineanummer">
    <w:name w:val="Lijst alinea nummer"/>
    <w:link w:val="LijstalineanummerChar"/>
    <w:qFormat/>
    <w:rsid w:val="00152A1B"/>
    <w:pPr>
      <w:spacing w:line="480" w:lineRule="auto"/>
      <w:ind w:left="1418"/>
      <w:contextualSpacing/>
    </w:pPr>
    <w:rPr>
      <w:rFonts w:ascii="Arial" w:hAnsi="Arial"/>
      <w:sz w:val="20"/>
    </w:rPr>
  </w:style>
  <w:style w:type="character" w:customStyle="1" w:styleId="LijstalineanummerChar">
    <w:name w:val="Lijst alinea nummer Char"/>
    <w:link w:val="Lijstalineanummer"/>
    <w:rsid w:val="00152A1B"/>
    <w:rPr>
      <w:rFonts w:ascii="Arial" w:hAnsi="Arial"/>
      <w:sz w:val="20"/>
    </w:rPr>
  </w:style>
  <w:style w:type="paragraph" w:customStyle="1" w:styleId="Lijstalineaopsomming">
    <w:name w:val="Lijst alinea opsomming"/>
    <w:basedOn w:val="Standaard"/>
    <w:link w:val="LijstalineaopsommingChar"/>
    <w:qFormat/>
    <w:rsid w:val="00C6717E"/>
    <w:pPr>
      <w:numPr>
        <w:numId w:val="6"/>
      </w:numPr>
      <w:ind w:left="0" w:firstLine="0"/>
    </w:pPr>
  </w:style>
  <w:style w:type="character" w:customStyle="1" w:styleId="LijstalineaopsommingChar">
    <w:name w:val="Lijst alinea opsomming Char"/>
    <w:basedOn w:val="Standaardalinea-lettertype"/>
    <w:link w:val="Lijstalineaopsomming"/>
    <w:rsid w:val="00C6717E"/>
    <w:rPr>
      <w:rFonts w:ascii="Arial" w:hAnsi="Arial"/>
      <w:sz w:val="20"/>
    </w:rPr>
  </w:style>
  <w:style w:type="paragraph" w:customStyle="1" w:styleId="Lijstalinearuimte">
    <w:name w:val="Lijst alinea ruimte"/>
    <w:link w:val="LijstalinearuimteChar"/>
    <w:qFormat/>
    <w:rsid w:val="009B1DCD"/>
    <w:pPr>
      <w:spacing w:line="240" w:lineRule="auto"/>
      <w:contextualSpacing/>
    </w:pPr>
    <w:rPr>
      <w:rFonts w:ascii="Arial" w:hAnsi="Arial"/>
      <w:b/>
      <w:sz w:val="20"/>
    </w:rPr>
  </w:style>
  <w:style w:type="character" w:customStyle="1" w:styleId="LijstalinearuimteChar">
    <w:name w:val="Lijst alinea ruimte Char"/>
    <w:link w:val="Lijstalinearuimte"/>
    <w:rsid w:val="009B1DCD"/>
    <w:rPr>
      <w:rFonts w:ascii="Arial" w:hAnsi="Arial"/>
      <w:b/>
      <w:sz w:val="20"/>
    </w:rPr>
  </w:style>
  <w:style w:type="paragraph" w:customStyle="1" w:styleId="Lijstintabel">
    <w:name w:val="Lijst in tabel"/>
    <w:link w:val="LijstintabelChar"/>
    <w:qFormat/>
    <w:rsid w:val="00A37B8A"/>
    <w:pPr>
      <w:spacing w:line="480" w:lineRule="auto"/>
      <w:contextualSpacing/>
      <w:jc w:val="right"/>
    </w:pPr>
    <w:rPr>
      <w:rFonts w:ascii="Arial" w:hAnsi="Arial"/>
      <w:sz w:val="20"/>
    </w:rPr>
  </w:style>
  <w:style w:type="character" w:customStyle="1" w:styleId="LijstintabelChar">
    <w:name w:val="Lijst in tabel Char"/>
    <w:link w:val="Lijstintabel"/>
    <w:rsid w:val="00A37B8A"/>
    <w:rPr>
      <w:rFonts w:ascii="Arial" w:hAnsi="Arial"/>
      <w:sz w:val="20"/>
    </w:rPr>
  </w:style>
  <w:style w:type="paragraph" w:customStyle="1" w:styleId="Lijstzonderafstand">
    <w:name w:val="Lijst zonder afstand"/>
    <w:link w:val="LijstzonderafstandChar"/>
    <w:qFormat/>
    <w:rsid w:val="0012122A"/>
    <w:pPr>
      <w:numPr>
        <w:numId w:val="8"/>
      </w:numPr>
      <w:spacing w:after="0" w:line="240" w:lineRule="auto"/>
      <w:ind w:left="0" w:firstLine="0"/>
    </w:pPr>
    <w:rPr>
      <w:rFonts w:ascii="Arial" w:hAnsi="Arial"/>
      <w:sz w:val="20"/>
    </w:rPr>
  </w:style>
  <w:style w:type="character" w:customStyle="1" w:styleId="LijstzonderafstandChar">
    <w:name w:val="Lijst zonder afstand Char"/>
    <w:link w:val="Lijstzonderafstand"/>
    <w:rsid w:val="0012122A"/>
    <w:rPr>
      <w:rFonts w:ascii="Arial" w:hAnsi="Arial"/>
      <w:sz w:val="20"/>
    </w:rPr>
  </w:style>
  <w:style w:type="character" w:customStyle="1" w:styleId="LijstalineaChar">
    <w:name w:val="Lijstalinea Char"/>
    <w:basedOn w:val="Standaardalinea-lettertype"/>
    <w:link w:val="Lijstalinea"/>
    <w:uiPriority w:val="34"/>
    <w:rsid w:val="003F6EE4"/>
    <w:rPr>
      <w:rFonts w:ascii="Arial" w:hAnsi="Arial"/>
      <w:sz w:val="20"/>
    </w:rPr>
  </w:style>
  <w:style w:type="paragraph" w:styleId="Lijstalinea">
    <w:name w:val="List Paragraph"/>
    <w:basedOn w:val="Standaard"/>
    <w:link w:val="LijstalineaChar"/>
    <w:uiPriority w:val="34"/>
    <w:qFormat/>
    <w:rsid w:val="003F6EE4"/>
    <w:pPr>
      <w:ind w:left="720"/>
      <w:contextualSpacing w:val="0"/>
    </w:pPr>
  </w:style>
  <w:style w:type="paragraph" w:customStyle="1" w:styleId="Lijstalineageenafstand">
    <w:name w:val="Lijstalinea geen afstand"/>
    <w:basedOn w:val="Standaard"/>
    <w:link w:val="LijstalineageenafstandChar"/>
    <w:rsid w:val="00867748"/>
    <w:pPr>
      <w:numPr>
        <w:numId w:val="10"/>
      </w:numPr>
      <w:ind w:left="697" w:hanging="357"/>
    </w:pPr>
  </w:style>
  <w:style w:type="character" w:customStyle="1" w:styleId="LijstalineageenafstandChar">
    <w:name w:val="Lijstalinea geen afstand Char"/>
    <w:link w:val="Lijstalineageenafstand"/>
    <w:rsid w:val="00867748"/>
    <w:rPr>
      <w:rFonts w:ascii="Arial" w:hAnsi="Arial"/>
      <w:sz w:val="20"/>
    </w:rPr>
  </w:style>
  <w:style w:type="paragraph" w:customStyle="1" w:styleId="Lijstalineaopsomming0">
    <w:name w:val="Lijstalinea opsomming"/>
    <w:basedOn w:val="Standaard"/>
    <w:link w:val="LijstalineaopsommingChar0"/>
    <w:rsid w:val="00C63D5D"/>
    <w:pPr>
      <w:numPr>
        <w:numId w:val="12"/>
      </w:numPr>
      <w:spacing w:after="0"/>
      <w:ind w:left="720" w:firstLine="0"/>
    </w:pPr>
  </w:style>
  <w:style w:type="character" w:customStyle="1" w:styleId="LijstalineaopsommingChar0">
    <w:name w:val="Lijstalinea opsomming Char"/>
    <w:link w:val="Lijstalineaopsomming0"/>
    <w:rsid w:val="00C63D5D"/>
    <w:rPr>
      <w:rFonts w:ascii="Arial" w:hAnsi="Arial"/>
      <w:sz w:val="20"/>
    </w:rPr>
  </w:style>
  <w:style w:type="paragraph" w:customStyle="1" w:styleId="Ondertitelcursief">
    <w:name w:val="Ondertitel cursief"/>
    <w:link w:val="OndertitelcursiefChar"/>
    <w:qFormat/>
    <w:rsid w:val="00DE7CF7"/>
    <w:pPr>
      <w:snapToGrid w:val="0"/>
      <w:spacing w:before="480" w:after="240" w:line="240" w:lineRule="auto"/>
    </w:pPr>
    <w:rPr>
      <w:rFonts w:ascii="Arial" w:hAnsi="Arial"/>
      <w:i/>
      <w:sz w:val="24"/>
      <w:szCs w:val="28"/>
    </w:rPr>
  </w:style>
  <w:style w:type="character" w:customStyle="1" w:styleId="OndertitelcursiefChar">
    <w:name w:val="Ondertitel cursief Char"/>
    <w:link w:val="Ondertitelcursief"/>
    <w:rsid w:val="00DE7CF7"/>
    <w:rPr>
      <w:rFonts w:ascii="Arial" w:hAnsi="Arial"/>
      <w:b/>
      <w:i/>
      <w:sz w:val="24"/>
      <w:szCs w:val="28"/>
    </w:rPr>
  </w:style>
  <w:style w:type="paragraph" w:customStyle="1" w:styleId="Standaardklein">
    <w:name w:val="Standaard klein"/>
    <w:basedOn w:val="Standaard"/>
    <w:rsid w:val="00F8603A"/>
    <w:rPr>
      <w:sz w:val="16"/>
    </w:rPr>
  </w:style>
  <w:style w:type="paragraph" w:styleId="Inhopg1">
    <w:name w:val="toc 1"/>
    <w:basedOn w:val="Standaard"/>
    <w:next w:val="Standaard"/>
    <w:autoRedefine/>
    <w:uiPriority w:val="39"/>
    <w:unhideWhenUsed/>
    <w:rsid w:val="00430663"/>
    <w:pPr>
      <w:tabs>
        <w:tab w:val="left" w:pos="440"/>
        <w:tab w:val="right" w:leader="dot" w:pos="9396"/>
      </w:tabs>
      <w:spacing w:after="100" w:line="276" w:lineRule="auto"/>
      <w:contextualSpacing w:val="0"/>
    </w:pPr>
    <w:rPr>
      <w:rFonts w:cs="Arial"/>
      <w:b/>
      <w:noProof/>
      <w:sz w:val="24"/>
      <w:szCs w:val="24"/>
    </w:rPr>
  </w:style>
  <w:style w:type="paragraph" w:styleId="Inhopg3">
    <w:name w:val="toc 3"/>
    <w:basedOn w:val="Standaard"/>
    <w:next w:val="Standaard"/>
    <w:autoRedefine/>
    <w:uiPriority w:val="39"/>
    <w:unhideWhenUsed/>
    <w:rsid w:val="00C72A8B"/>
    <w:pPr>
      <w:tabs>
        <w:tab w:val="left" w:pos="1100"/>
        <w:tab w:val="right" w:leader="dot" w:pos="9396"/>
      </w:tabs>
      <w:spacing w:after="100" w:line="276" w:lineRule="auto"/>
      <w:contextualSpacing w:val="0"/>
    </w:pPr>
    <w:rPr>
      <w:b/>
    </w:rPr>
  </w:style>
  <w:style w:type="character" w:customStyle="1" w:styleId="TitelChar">
    <w:name w:val="Titel Char"/>
    <w:basedOn w:val="Standaardalinea-lettertype"/>
    <w:link w:val="Titel"/>
    <w:uiPriority w:val="10"/>
    <w:rsid w:val="00F8603A"/>
    <w:rPr>
      <w:rFonts w:ascii="Arial" w:eastAsiaTheme="majorEastAsia" w:hAnsi="Arial" w:cstheme="majorBidi"/>
      <w:b/>
      <w:spacing w:val="5"/>
      <w:kern w:val="28"/>
      <w:sz w:val="36"/>
      <w:szCs w:val="52"/>
    </w:rPr>
  </w:style>
  <w:style w:type="paragraph" w:styleId="Titel">
    <w:name w:val="Title"/>
    <w:basedOn w:val="Standaard"/>
    <w:link w:val="TitelChar"/>
    <w:uiPriority w:val="10"/>
    <w:qFormat/>
    <w:rsid w:val="00F8603A"/>
    <w:pPr>
      <w:spacing w:after="300"/>
      <w:jc w:val="center"/>
    </w:pPr>
    <w:rPr>
      <w:rFonts w:eastAsiaTheme="majorEastAsia" w:cstheme="majorBidi"/>
      <w:b/>
      <w:spacing w:val="5"/>
      <w:kern w:val="28"/>
      <w:sz w:val="36"/>
      <w:szCs w:val="52"/>
    </w:rPr>
  </w:style>
  <w:style w:type="paragraph" w:customStyle="1" w:styleId="agendapunt">
    <w:name w:val="agendapunt"/>
    <w:basedOn w:val="Standaard"/>
    <w:rsid w:val="00B754CA"/>
    <w:pPr>
      <w:numPr>
        <w:numId w:val="13"/>
      </w:numPr>
    </w:pPr>
  </w:style>
  <w:style w:type="paragraph" w:customStyle="1" w:styleId="bijlage">
    <w:name w:val="bijlage"/>
    <w:basedOn w:val="Standaard"/>
    <w:rsid w:val="002A2527"/>
    <w:rPr>
      <w:b/>
      <w:sz w:val="36"/>
    </w:rPr>
  </w:style>
  <w:style w:type="paragraph" w:customStyle="1" w:styleId="bovenkopjes">
    <w:name w:val="bovenkopjes"/>
    <w:basedOn w:val="Standaard"/>
    <w:rsid w:val="00F8603A"/>
    <w:rPr>
      <w:b/>
      <w:sz w:val="15"/>
    </w:rPr>
  </w:style>
  <w:style w:type="paragraph" w:customStyle="1" w:styleId="broodtekst">
    <w:name w:val="broodtekst"/>
    <w:rsid w:val="003240D3"/>
    <w:pPr>
      <w:spacing w:line="240" w:lineRule="auto"/>
      <w:contextualSpacing/>
    </w:pPr>
    <w:rPr>
      <w:rFonts w:ascii="Arial" w:hAnsi="Arial"/>
      <w:sz w:val="20"/>
    </w:rPr>
  </w:style>
  <w:style w:type="paragraph" w:customStyle="1" w:styleId="cattitel">
    <w:name w:val="cattitel"/>
    <w:rsid w:val="009B1ED3"/>
    <w:pPr>
      <w:spacing w:line="240" w:lineRule="auto"/>
      <w:contextualSpacing/>
    </w:pPr>
    <w:rPr>
      <w:rFonts w:ascii="Arial" w:eastAsiaTheme="majorEastAsia" w:hAnsi="Arial" w:cstheme="majorBidi"/>
      <w:b/>
      <w:bCs/>
      <w:sz w:val="20"/>
    </w:rPr>
  </w:style>
  <w:style w:type="paragraph" w:customStyle="1" w:styleId="commentaar">
    <w:name w:val="commentaar"/>
    <w:basedOn w:val="Standaard"/>
    <w:rsid w:val="00F8603A"/>
    <w:rPr>
      <w:i/>
    </w:rPr>
  </w:style>
  <w:style w:type="paragraph" w:customStyle="1" w:styleId="cursief">
    <w:name w:val="cursief"/>
    <w:basedOn w:val="Standaard"/>
    <w:rsid w:val="003240D3"/>
    <w:pPr>
      <w:jc w:val="right"/>
    </w:pPr>
    <w:rPr>
      <w:i/>
    </w:rPr>
  </w:style>
  <w:style w:type="paragraph" w:customStyle="1" w:styleId="dienstafdelingsnaam">
    <w:name w:val="dienst/afdelingsnaam"/>
    <w:rsid w:val="00B754CA"/>
    <w:pPr>
      <w:spacing w:line="240" w:lineRule="auto"/>
      <w:contextualSpacing/>
    </w:pPr>
    <w:rPr>
      <w:rFonts w:ascii="Arial" w:hAnsi="Arial"/>
      <w:b/>
      <w:i/>
      <w:sz w:val="36"/>
    </w:rPr>
  </w:style>
  <w:style w:type="paragraph" w:customStyle="1" w:styleId="formuliernaam">
    <w:name w:val="formuliernaam"/>
    <w:basedOn w:val="Standaard"/>
    <w:next w:val="Standaard"/>
    <w:link w:val="formuliernaamChar"/>
    <w:rsid w:val="00ED2E7F"/>
    <w:pPr>
      <w:jc w:val="right"/>
    </w:pPr>
    <w:rPr>
      <w:b/>
      <w:i/>
      <w:sz w:val="36"/>
    </w:rPr>
  </w:style>
  <w:style w:type="character" w:customStyle="1" w:styleId="formuliernaamChar">
    <w:name w:val="formuliernaam Char"/>
    <w:basedOn w:val="Standaardalinea-lettertype"/>
    <w:link w:val="formuliernaam"/>
    <w:rsid w:val="00ED2E7F"/>
    <w:rPr>
      <w:rFonts w:ascii="Arial" w:hAnsi="Arial"/>
      <w:b/>
      <w:i/>
      <w:sz w:val="36"/>
    </w:rPr>
  </w:style>
  <w:style w:type="paragraph" w:customStyle="1" w:styleId="formuliernaamlinks">
    <w:name w:val="formuliernaamlinks"/>
    <w:basedOn w:val="Standaard"/>
    <w:rsid w:val="00C66DB9"/>
    <w:rPr>
      <w:b/>
      <w:sz w:val="28"/>
    </w:rPr>
  </w:style>
  <w:style w:type="paragraph" w:customStyle="1" w:styleId="gemeentenaam">
    <w:name w:val="gemeentenaam"/>
    <w:basedOn w:val="Standaard"/>
    <w:rsid w:val="00D91A08"/>
    <w:rPr>
      <w:b/>
      <w:sz w:val="27"/>
    </w:rPr>
  </w:style>
  <w:style w:type="paragraph" w:customStyle="1" w:styleId="goudanaam">
    <w:name w:val="goudanaam"/>
    <w:basedOn w:val="Standaard"/>
    <w:rsid w:val="00B754CA"/>
    <w:pPr>
      <w:jc w:val="right"/>
    </w:pPr>
    <w:rPr>
      <w:b/>
      <w:sz w:val="36"/>
    </w:rPr>
  </w:style>
  <w:style w:type="paragraph" w:customStyle="1" w:styleId="hoofdstuktitel">
    <w:name w:val="hoofdstuktitel"/>
    <w:basedOn w:val="Standaard"/>
    <w:rsid w:val="003240D3"/>
    <w:rPr>
      <w:b/>
      <w:sz w:val="48"/>
    </w:rPr>
  </w:style>
  <w:style w:type="paragraph" w:customStyle="1" w:styleId="inhoudtitel">
    <w:name w:val="inhoudtitel"/>
    <w:basedOn w:val="Standaard"/>
    <w:rsid w:val="003240D3"/>
    <w:rPr>
      <w:b/>
      <w:sz w:val="48"/>
    </w:rPr>
  </w:style>
  <w:style w:type="paragraph" w:customStyle="1" w:styleId="inleiding">
    <w:name w:val="inleiding"/>
    <w:basedOn w:val="Standaard"/>
    <w:rsid w:val="00C534DA"/>
    <w:rPr>
      <w:b/>
    </w:rPr>
  </w:style>
  <w:style w:type="paragraph" w:customStyle="1" w:styleId="introtekst">
    <w:name w:val="introtekst"/>
    <w:basedOn w:val="Standaard"/>
    <w:rsid w:val="003240D3"/>
    <w:rPr>
      <w:b/>
    </w:rPr>
  </w:style>
  <w:style w:type="paragraph" w:customStyle="1" w:styleId="paragraaf">
    <w:name w:val="paragraaf"/>
    <w:basedOn w:val="Standaard"/>
    <w:next w:val="Standaard"/>
    <w:rsid w:val="00D91A08"/>
    <w:rPr>
      <w:b/>
    </w:rPr>
  </w:style>
  <w:style w:type="paragraph" w:customStyle="1" w:styleId="paragraaftitel">
    <w:name w:val="paragraaftitel"/>
    <w:rsid w:val="003240D3"/>
    <w:pPr>
      <w:spacing w:line="240" w:lineRule="auto"/>
      <w:contextualSpacing/>
    </w:pPr>
    <w:rPr>
      <w:rFonts w:ascii="Arial" w:hAnsi="Arial"/>
      <w:b/>
      <w:sz w:val="24"/>
    </w:rPr>
  </w:style>
  <w:style w:type="paragraph" w:customStyle="1" w:styleId="referentiekop">
    <w:name w:val="referentiekop"/>
    <w:basedOn w:val="Standaard"/>
    <w:rsid w:val="002F4339"/>
    <w:rPr>
      <w:b/>
      <w:sz w:val="15"/>
    </w:rPr>
  </w:style>
  <w:style w:type="paragraph" w:customStyle="1" w:styleId="refkop">
    <w:name w:val="refkop"/>
    <w:basedOn w:val="Standaard"/>
    <w:rsid w:val="009B1ED3"/>
    <w:rPr>
      <w:sz w:val="14"/>
    </w:rPr>
  </w:style>
  <w:style w:type="paragraph" w:customStyle="1" w:styleId="subparagraaf">
    <w:name w:val="subparagraaf"/>
    <w:basedOn w:val="Standaard"/>
    <w:rsid w:val="00F8603A"/>
  </w:style>
  <w:style w:type="paragraph" w:styleId="Tekstzonderopmaak">
    <w:name w:val="Plain Text"/>
    <w:basedOn w:val="Standaard"/>
    <w:link w:val="TekstzonderopmaakChar"/>
    <w:uiPriority w:val="99"/>
    <w:semiHidden/>
    <w:unhideWhenUsed/>
    <w:rsid w:val="00824929"/>
    <w:pPr>
      <w:spacing w:after="0"/>
      <w:contextualSpacing w:val="0"/>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824929"/>
    <w:rPr>
      <w:rFonts w:ascii="Consolas" w:hAnsi="Consolas" w:cs="Consolas"/>
      <w:sz w:val="21"/>
      <w:szCs w:val="21"/>
    </w:rPr>
  </w:style>
  <w:style w:type="character" w:styleId="Paginanummer">
    <w:name w:val="page number"/>
    <w:basedOn w:val="Standaardalinea-lettertype"/>
    <w:semiHidden/>
    <w:rsid w:val="00A861FD"/>
    <w:rPr>
      <w:sz w:val="18"/>
    </w:rPr>
  </w:style>
  <w:style w:type="table" w:styleId="Tabelraster">
    <w:name w:val="Table Grid"/>
    <w:basedOn w:val="Standaardtabel"/>
    <w:uiPriority w:val="59"/>
    <w:rsid w:val="00A861FD"/>
    <w:pPr>
      <w:spacing w:after="0" w:line="240" w:lineRule="auto"/>
    </w:pPr>
    <w:rPr>
      <w:rFonts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807282">
      <w:bodyDiv w:val="1"/>
      <w:marLeft w:val="0"/>
      <w:marRight w:val="0"/>
      <w:marTop w:val="0"/>
      <w:marBottom w:val="0"/>
      <w:divBdr>
        <w:top w:val="none" w:sz="0" w:space="0" w:color="auto"/>
        <w:left w:val="none" w:sz="0" w:space="0" w:color="auto"/>
        <w:bottom w:val="none" w:sz="0" w:space="0" w:color="auto"/>
        <w:right w:val="none" w:sz="0" w:space="0" w:color="auto"/>
      </w:divBdr>
    </w:div>
    <w:div w:id="94518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  s t a n d a l o n e = " y e s " ? > < R e g i s t r y   M a r k G e n e r a t e d = " t r u e "   x m l n s = " h t t p : / / w w w . o 3 s p a c e s . c o m / n a m e s p a c e s / d o c g e n / o o x m l / 1 . 0 / r e g i s t r y " > < E l e m e n t s > < S t y l e   V a r i a b l e = " s t y l e " / > < H e a d e r F o o t e r   V a r i a b l e = " h e a d e r F o o t e r " / > < R i c h T e x t   N e g a t e = " f a l s e "   C o n d i t i o n a l = " f a l s e "   T a g = " d o c u m e n t "   V a r i a b l e = " d o c u m e n t " / > < / E l e m e n t s > < / R e g i s t r y > 
</file>

<file path=customXml/item2.xml><?xml version="1.0" encoding="utf-8"?>
<PostProcessing xmlns="http://www.o3spaces.com/namespaces/docgen/ooxml/1.0/postprocessing">
  <Instructions/>
</PostProcessing>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E3399-4F09-4374-A910-0F4AB8C879F4}">
  <ds:schemaRefs>
    <ds:schemaRef ds:uri="http://www.o3spaces.com/namespaces/docgen/ooxml/1.0/registry"/>
  </ds:schemaRefs>
</ds:datastoreItem>
</file>

<file path=customXml/itemProps2.xml><?xml version="1.0" encoding="utf-8"?>
<ds:datastoreItem xmlns:ds="http://schemas.openxmlformats.org/officeDocument/2006/customXml" ds:itemID="{A46651C0-2868-4AEB-A85F-E1D0AA8D3555}">
  <ds:schemaRefs>
    <ds:schemaRef ds:uri="http://www.o3spaces.com/namespaces/docgen/ooxml/1.0/postprocessing"/>
  </ds:schemaRefs>
</ds:datastoreItem>
</file>

<file path=customXml/itemProps3.xml><?xml version="1.0" encoding="utf-8"?>
<ds:datastoreItem xmlns:ds="http://schemas.openxmlformats.org/officeDocument/2006/customXml" ds:itemID="{C31423C1-3E78-4AFA-817D-774906DCA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597</Words>
  <Characters>3287</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c.hoeflake</dc:creator>
  <cp:lastModifiedBy>Esther Vink</cp:lastModifiedBy>
  <cp:revision>11</cp:revision>
  <dcterms:created xsi:type="dcterms:W3CDTF">2013-04-11T15:17:00Z</dcterms:created>
  <dcterms:modified xsi:type="dcterms:W3CDTF">2015-08-06T12:03:00Z</dcterms:modified>
</cp:coreProperties>
</file>