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83"/>
        <w:gridCol w:w="4111"/>
        <w:gridCol w:w="284"/>
        <w:gridCol w:w="3610"/>
      </w:tblGrid>
      <w:tr w:rsidR="008C6DE4" w:rsidTr="00DD0D18">
        <w:trPr>
          <w:trHeight w:val="577"/>
        </w:trPr>
        <w:tc>
          <w:tcPr>
            <w:tcW w:w="5882" w:type="dxa"/>
            <w:gridSpan w:val="3"/>
          </w:tcPr>
          <w:p w:rsidR="00DD0D18" w:rsidRPr="00A245FB" w:rsidRDefault="00DD0D18" w:rsidP="00DD0D18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</w:tcPr>
          <w:p w:rsidR="00DD0D18" w:rsidRPr="00A245FB" w:rsidRDefault="00DD0D18" w:rsidP="00DD0D18">
            <w:pPr>
              <w:spacing w:after="0"/>
              <w:rPr>
                <w:rFonts w:eastAsia="Times New Roman"/>
              </w:rPr>
            </w:pPr>
          </w:p>
        </w:tc>
        <w:tc>
          <w:tcPr>
            <w:tcW w:w="3610" w:type="dxa"/>
            <w:vAlign w:val="bottom"/>
          </w:tcPr>
          <w:p w:rsidR="00DD0D18" w:rsidRPr="00A245FB" w:rsidRDefault="00DD0D18" w:rsidP="00DD0D18">
            <w:pPr>
              <w:pStyle w:val="GDADocumenttitelGeenafstand"/>
              <w:rPr>
                <w:lang w:val="en-US"/>
              </w:rPr>
            </w:pPr>
            <w:r w:rsidRPr="00A245FB">
              <w:rPr>
                <w:lang w:val="en-US"/>
              </w:rPr>
              <w:t>Memo</w:t>
            </w:r>
          </w:p>
        </w:tc>
      </w:tr>
      <w:tr w:rsidR="008C6DE4" w:rsidTr="00DD0D18">
        <w:tc>
          <w:tcPr>
            <w:tcW w:w="5882" w:type="dxa"/>
            <w:gridSpan w:val="3"/>
          </w:tcPr>
          <w:p w:rsidR="00DD0D18" w:rsidRPr="00A245FB" w:rsidRDefault="00DD0D18" w:rsidP="00DD0D18">
            <w:pPr>
              <w:spacing w:after="0"/>
              <w:rPr>
                <w:rFonts w:eastAsia="Times New Roman"/>
                <w:lang w:val="en-US"/>
              </w:rPr>
            </w:pPr>
          </w:p>
        </w:tc>
        <w:tc>
          <w:tcPr>
            <w:tcW w:w="284" w:type="dxa"/>
          </w:tcPr>
          <w:p w:rsidR="00DD0D18" w:rsidRPr="00A245FB" w:rsidRDefault="00DD0D18" w:rsidP="00DD0D18">
            <w:pPr>
              <w:spacing w:after="0"/>
              <w:rPr>
                <w:rFonts w:eastAsia="Times New Roman"/>
                <w:lang w:val="en-US"/>
              </w:rPr>
            </w:pPr>
          </w:p>
        </w:tc>
        <w:tc>
          <w:tcPr>
            <w:tcW w:w="3610" w:type="dxa"/>
          </w:tcPr>
          <w:p w:rsidR="00DD0D18" w:rsidRPr="00A245FB" w:rsidRDefault="00DD0D18" w:rsidP="00DD0D18">
            <w:pPr>
              <w:spacing w:after="0"/>
              <w:rPr>
                <w:rFonts w:eastAsia="Times New Roman"/>
                <w:lang w:val="en-US"/>
              </w:rPr>
            </w:pPr>
          </w:p>
        </w:tc>
      </w:tr>
      <w:tr w:rsidR="008C6DE4" w:rsidTr="00DD0D18">
        <w:trPr>
          <w:trHeight w:val="278"/>
        </w:trPr>
        <w:tc>
          <w:tcPr>
            <w:tcW w:w="1488" w:type="dxa"/>
          </w:tcPr>
          <w:p w:rsidR="00DD0D18" w:rsidRPr="004B3C8B" w:rsidRDefault="00DD0D18" w:rsidP="00DD0D18">
            <w:pPr>
              <w:pStyle w:val="GDAGeenafstandBold"/>
            </w:pPr>
            <w:r w:rsidRPr="004B3C8B">
              <w:t>aan</w:t>
            </w:r>
          </w:p>
        </w:tc>
        <w:tc>
          <w:tcPr>
            <w:tcW w:w="283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DD0D18" w:rsidRPr="004B3C8B" w:rsidRDefault="00DD0D18" w:rsidP="00DD0D18">
            <w:pPr>
              <w:pStyle w:val="GDASubreferentiekop"/>
            </w:pPr>
            <w:r w:rsidRPr="004B3C8B">
              <w:rPr>
                <w:rStyle w:val="GDAReferentiekopChar"/>
              </w:rPr>
              <w:t>Gemeenteraad</w:t>
            </w:r>
          </w:p>
        </w:tc>
        <w:tc>
          <w:tcPr>
            <w:tcW w:w="284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3610" w:type="dxa"/>
          </w:tcPr>
          <w:p w:rsidR="00DD0D18" w:rsidRPr="004B3C8B" w:rsidRDefault="00DD0D18" w:rsidP="00DD0D18">
            <w:pPr>
              <w:pStyle w:val="GDASubreferentiekop"/>
            </w:pPr>
          </w:p>
        </w:tc>
      </w:tr>
      <w:tr w:rsidR="008C6DE4" w:rsidTr="00DD0D18">
        <w:trPr>
          <w:trHeight w:val="278"/>
        </w:trPr>
        <w:tc>
          <w:tcPr>
            <w:tcW w:w="1488" w:type="dxa"/>
          </w:tcPr>
          <w:p w:rsidR="00DD0D18" w:rsidRPr="00391448" w:rsidRDefault="00DD0D18" w:rsidP="00DD0D18">
            <w:pPr>
              <w:pStyle w:val="GDASubreferentiekop"/>
              <w:rPr>
                <w:b/>
              </w:rPr>
            </w:pPr>
            <w:r w:rsidRPr="00391448">
              <w:rPr>
                <w:b/>
              </w:rPr>
              <w:t>onderwerp</w:t>
            </w:r>
          </w:p>
        </w:tc>
        <w:tc>
          <w:tcPr>
            <w:tcW w:w="283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DD0D18" w:rsidRPr="003973D1" w:rsidRDefault="003973D1" w:rsidP="00DD0D18">
            <w:pPr>
              <w:pStyle w:val="GDASubreferentiekop"/>
              <w:rPr>
                <w:sz w:val="20"/>
                <w:szCs w:val="20"/>
              </w:rPr>
            </w:pPr>
            <w:r w:rsidRPr="003973D1">
              <w:rPr>
                <w:sz w:val="20"/>
                <w:szCs w:val="20"/>
              </w:rPr>
              <w:t>Beantwoording vragen SP over uitstroom uit WW</w:t>
            </w:r>
          </w:p>
        </w:tc>
        <w:tc>
          <w:tcPr>
            <w:tcW w:w="284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3610" w:type="dxa"/>
          </w:tcPr>
          <w:p w:rsidR="00DD0D18" w:rsidRPr="004B3C8B" w:rsidRDefault="00DD0D18" w:rsidP="00DD0D18">
            <w:pPr>
              <w:pStyle w:val="GDASubreferentiekop"/>
            </w:pPr>
          </w:p>
        </w:tc>
      </w:tr>
      <w:tr w:rsidR="008C6DE4" w:rsidTr="00DD0D18">
        <w:trPr>
          <w:trHeight w:val="278"/>
        </w:trPr>
        <w:tc>
          <w:tcPr>
            <w:tcW w:w="1488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283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284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3610" w:type="dxa"/>
          </w:tcPr>
          <w:p w:rsidR="00DD0D18" w:rsidRPr="004B3C8B" w:rsidRDefault="00DD0D18" w:rsidP="00DD0D18">
            <w:pPr>
              <w:pStyle w:val="GDASubreferentiekop"/>
            </w:pPr>
          </w:p>
        </w:tc>
      </w:tr>
      <w:tr w:rsidR="008C6DE4" w:rsidTr="00DD0D18">
        <w:trPr>
          <w:trHeight w:val="278"/>
        </w:trPr>
        <w:tc>
          <w:tcPr>
            <w:tcW w:w="1488" w:type="dxa"/>
          </w:tcPr>
          <w:p w:rsidR="00DD0D18" w:rsidRPr="004B3C8B" w:rsidRDefault="00DD0D18" w:rsidP="00DD0D18">
            <w:pPr>
              <w:pStyle w:val="GDAGeenafstandBold"/>
            </w:pPr>
            <w:r w:rsidRPr="004B3C8B">
              <w:t>van</w:t>
            </w:r>
          </w:p>
        </w:tc>
        <w:tc>
          <w:tcPr>
            <w:tcW w:w="283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DD0D18" w:rsidRPr="004B3C8B" w:rsidRDefault="003973D1" w:rsidP="00DD0D18">
            <w:pPr>
              <w:pStyle w:val="GDASubreferentiekop"/>
            </w:pPr>
            <w:r w:rsidRPr="00B3536A">
              <w:rPr>
                <w:rStyle w:val="GDAReferentiekopChar"/>
                <w:rFonts w:cs="Arial"/>
                <w:szCs w:val="20"/>
              </w:rPr>
              <w:t>Wethouder Tetteroo</w:t>
            </w:r>
          </w:p>
        </w:tc>
        <w:tc>
          <w:tcPr>
            <w:tcW w:w="284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3610" w:type="dxa"/>
          </w:tcPr>
          <w:p w:rsidR="00DD0D18" w:rsidRPr="004B3C8B" w:rsidRDefault="00DD0D18" w:rsidP="00DD0D18">
            <w:pPr>
              <w:pStyle w:val="GDASubreferentiekop"/>
            </w:pPr>
          </w:p>
        </w:tc>
      </w:tr>
      <w:tr w:rsidR="008C6DE4" w:rsidTr="00DD0D18">
        <w:trPr>
          <w:trHeight w:val="278"/>
        </w:trPr>
        <w:tc>
          <w:tcPr>
            <w:tcW w:w="1488" w:type="dxa"/>
          </w:tcPr>
          <w:p w:rsidR="00DD0D18" w:rsidRPr="0018388C" w:rsidRDefault="00DD0D18" w:rsidP="00DD0D18">
            <w:pPr>
              <w:pStyle w:val="GDASubreferentiekop"/>
              <w:rPr>
                <w:b/>
              </w:rPr>
            </w:pPr>
            <w:r w:rsidRPr="0018388C">
              <w:rPr>
                <w:b/>
              </w:rPr>
              <w:t>datum</w:t>
            </w:r>
          </w:p>
        </w:tc>
        <w:tc>
          <w:tcPr>
            <w:tcW w:w="283" w:type="dxa"/>
          </w:tcPr>
          <w:p w:rsidR="00DD0D18" w:rsidRPr="0018388C" w:rsidRDefault="00DD0D18" w:rsidP="00DD0D18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DD0D18" w:rsidRPr="0018388C" w:rsidRDefault="004C7C19" w:rsidP="00DD0D18">
            <w:pPr>
              <w:pStyle w:val="GDASubreferentiekop"/>
            </w:pPr>
            <w:r>
              <w:rPr>
                <w:rStyle w:val="GDAReferentiekopChar"/>
              </w:rPr>
              <w:t>3</w:t>
            </w:r>
            <w:r w:rsidR="00DD0D18" w:rsidRPr="0018388C">
              <w:rPr>
                <w:rStyle w:val="GDAReferentiekopChar"/>
              </w:rPr>
              <w:t xml:space="preserve"> februari 2016</w:t>
            </w:r>
          </w:p>
        </w:tc>
        <w:tc>
          <w:tcPr>
            <w:tcW w:w="284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3610" w:type="dxa"/>
          </w:tcPr>
          <w:p w:rsidR="00DD0D18" w:rsidRPr="004B3C8B" w:rsidRDefault="00DD0D18" w:rsidP="00DD0D18">
            <w:pPr>
              <w:pStyle w:val="GDASubreferentiekop"/>
            </w:pPr>
          </w:p>
        </w:tc>
      </w:tr>
      <w:tr w:rsidR="008C6DE4" w:rsidTr="00DD0D18">
        <w:trPr>
          <w:trHeight w:val="278"/>
        </w:trPr>
        <w:tc>
          <w:tcPr>
            <w:tcW w:w="1488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283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284" w:type="dxa"/>
          </w:tcPr>
          <w:p w:rsidR="00DD0D18" w:rsidRPr="004B3C8B" w:rsidRDefault="00DD0D18" w:rsidP="00DD0D18">
            <w:pPr>
              <w:pStyle w:val="GDASubreferentiekop"/>
            </w:pPr>
          </w:p>
        </w:tc>
        <w:tc>
          <w:tcPr>
            <w:tcW w:w="3610" w:type="dxa"/>
          </w:tcPr>
          <w:p w:rsidR="00DD0D18" w:rsidRPr="004B3C8B" w:rsidRDefault="00DD0D18" w:rsidP="00DD0D18">
            <w:pPr>
              <w:pStyle w:val="GDASubreferentiekop"/>
            </w:pPr>
          </w:p>
        </w:tc>
      </w:tr>
    </w:tbl>
    <w:p w:rsidR="00DD0D18" w:rsidRDefault="00DD0D18" w:rsidP="00DD0D18">
      <w:pPr>
        <w:pStyle w:val="GDAGeenafstandBold"/>
      </w:pPr>
    </w:p>
    <w:p w:rsidR="003973D1" w:rsidRDefault="003973D1" w:rsidP="00DD0D18">
      <w:pPr>
        <w:pStyle w:val="GDAGeenafstandBold"/>
      </w:pPr>
    </w:p>
    <w:p w:rsidR="00DD0D18" w:rsidRPr="0018388C" w:rsidRDefault="00DD0D18" w:rsidP="00DD0D18">
      <w:pPr>
        <w:pStyle w:val="GDAGeenafstandBold"/>
      </w:pPr>
      <w:r w:rsidRPr="0018388C">
        <w:t>Memo</w:t>
      </w:r>
    </w:p>
    <w:p w:rsidR="003973D1" w:rsidRDefault="003973D1" w:rsidP="003973D1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3973D1" w:rsidRPr="00B3536A" w:rsidRDefault="003973D1" w:rsidP="003973D1">
      <w:pPr>
        <w:rPr>
          <w:rFonts w:cs="Arial"/>
          <w:szCs w:val="20"/>
        </w:rPr>
      </w:pPr>
      <w:r w:rsidRPr="00B3536A">
        <w:rPr>
          <w:rFonts w:cs="Arial"/>
          <w:szCs w:val="20"/>
        </w:rPr>
        <w:t>Beste raadsleden,</w:t>
      </w:r>
    </w:p>
    <w:p w:rsidR="003973D1" w:rsidRPr="00DD173B" w:rsidRDefault="00EE5B99" w:rsidP="00DD173B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DD173B">
        <w:rPr>
          <w:rFonts w:ascii="Arial" w:hAnsi="Arial" w:cs="Arial"/>
          <w:sz w:val="20"/>
          <w:szCs w:val="20"/>
        </w:rPr>
        <w:t xml:space="preserve">Op 26 januari </w:t>
      </w:r>
      <w:r w:rsidR="003973D1" w:rsidRPr="00DD173B">
        <w:rPr>
          <w:rFonts w:ascii="Arial" w:hAnsi="Arial" w:cs="Arial"/>
          <w:sz w:val="20"/>
          <w:szCs w:val="20"/>
        </w:rPr>
        <w:t xml:space="preserve">2016 heeft de SP gevraagd </w:t>
      </w:r>
      <w:r w:rsidR="00DD173B" w:rsidRPr="00DD173B">
        <w:rPr>
          <w:rFonts w:ascii="Arial" w:hAnsi="Arial" w:cs="Arial"/>
          <w:sz w:val="20"/>
          <w:szCs w:val="20"/>
        </w:rPr>
        <w:t>“</w:t>
      </w:r>
      <w:r w:rsidRPr="00DD173B">
        <w:rPr>
          <w:rFonts w:ascii="Arial" w:hAnsi="Arial" w:cs="Arial"/>
          <w:color w:val="000000"/>
          <w:sz w:val="20"/>
          <w:szCs w:val="20"/>
        </w:rPr>
        <w:t xml:space="preserve">waar </w:t>
      </w:r>
      <w:r w:rsidR="003973D1" w:rsidRPr="00DD173B">
        <w:rPr>
          <w:rFonts w:ascii="Arial" w:hAnsi="Arial" w:cs="Arial"/>
          <w:color w:val="000000"/>
          <w:sz w:val="20"/>
          <w:szCs w:val="20"/>
        </w:rPr>
        <w:t>de uitstro</w:t>
      </w:r>
      <w:r w:rsidRPr="00DD173B">
        <w:rPr>
          <w:rFonts w:ascii="Arial" w:hAnsi="Arial" w:cs="Arial"/>
          <w:color w:val="000000"/>
          <w:sz w:val="20"/>
          <w:szCs w:val="20"/>
        </w:rPr>
        <w:t xml:space="preserve">om uit de WW naar toe is gegaan. Naar </w:t>
      </w:r>
      <w:r w:rsidR="003973D1" w:rsidRPr="00DD173B">
        <w:rPr>
          <w:rFonts w:ascii="Arial" w:hAnsi="Arial" w:cs="Arial"/>
          <w:color w:val="000000"/>
          <w:sz w:val="20"/>
          <w:szCs w:val="20"/>
        </w:rPr>
        <w:t xml:space="preserve">de bijstand? Zijn ze </w:t>
      </w:r>
      <w:proofErr w:type="spellStart"/>
      <w:r w:rsidR="003973D1" w:rsidRPr="00DD173B">
        <w:rPr>
          <w:rFonts w:ascii="Arial" w:hAnsi="Arial" w:cs="Arial"/>
          <w:color w:val="000000"/>
          <w:sz w:val="20"/>
          <w:szCs w:val="20"/>
        </w:rPr>
        <w:t>ZZP-er</w:t>
      </w:r>
      <w:proofErr w:type="spellEnd"/>
      <w:r w:rsidR="003973D1" w:rsidRPr="00DD173B">
        <w:rPr>
          <w:rFonts w:ascii="Arial" w:hAnsi="Arial" w:cs="Arial"/>
          <w:color w:val="000000"/>
          <w:sz w:val="20"/>
          <w:szCs w:val="20"/>
        </w:rPr>
        <w:t xml:space="preserve"> geworden?</w:t>
      </w:r>
      <w:r w:rsidR="00DD173B" w:rsidRPr="00DD173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973D1" w:rsidRPr="00DD173B">
        <w:rPr>
          <w:rFonts w:ascii="Arial" w:hAnsi="Arial" w:cs="Arial"/>
          <w:sz w:val="20"/>
          <w:szCs w:val="20"/>
        </w:rPr>
        <w:t xml:space="preserve">Bijgaand </w:t>
      </w:r>
      <w:r w:rsidR="007772EE">
        <w:rPr>
          <w:rFonts w:ascii="Arial" w:hAnsi="Arial" w:cs="Arial"/>
          <w:sz w:val="20"/>
          <w:szCs w:val="20"/>
        </w:rPr>
        <w:t>ontvangt</w:t>
      </w:r>
      <w:r w:rsidR="003973D1" w:rsidRPr="00DD173B">
        <w:rPr>
          <w:rFonts w:ascii="Arial" w:hAnsi="Arial" w:cs="Arial"/>
          <w:sz w:val="20"/>
          <w:szCs w:val="20"/>
        </w:rPr>
        <w:t xml:space="preserve"> u de beantwoording.</w:t>
      </w:r>
    </w:p>
    <w:p w:rsidR="00EE5B99" w:rsidRDefault="00EE5B99" w:rsidP="003973D1">
      <w:pPr>
        <w:rPr>
          <w:rFonts w:cs="Arial"/>
          <w:szCs w:val="20"/>
        </w:rPr>
      </w:pPr>
    </w:p>
    <w:p w:rsidR="00EE5B99" w:rsidRDefault="00EE5B99" w:rsidP="003973D1">
      <w:pPr>
        <w:rPr>
          <w:rFonts w:cs="Arial"/>
          <w:szCs w:val="20"/>
        </w:rPr>
      </w:pPr>
    </w:p>
    <w:p w:rsidR="00EE5B99" w:rsidRPr="00EE5B99" w:rsidRDefault="00EE5B99" w:rsidP="003973D1">
      <w:pPr>
        <w:rPr>
          <w:rFonts w:cs="Arial"/>
          <w:b/>
          <w:szCs w:val="20"/>
        </w:rPr>
      </w:pPr>
      <w:r w:rsidRPr="00EE5B99">
        <w:rPr>
          <w:rFonts w:cs="Arial"/>
          <w:b/>
          <w:szCs w:val="20"/>
        </w:rPr>
        <w:t>Antwoord</w:t>
      </w:r>
    </w:p>
    <w:p w:rsidR="003F79D1" w:rsidRDefault="003F79D1" w:rsidP="003973D1">
      <w:pPr>
        <w:rPr>
          <w:rFonts w:cs="Arial"/>
          <w:szCs w:val="20"/>
        </w:rPr>
      </w:pPr>
    </w:p>
    <w:p w:rsidR="00DD0D18" w:rsidRDefault="003F79D1" w:rsidP="003973D1">
      <w:pPr>
        <w:rPr>
          <w:rFonts w:cs="Arial"/>
          <w:szCs w:val="20"/>
        </w:rPr>
      </w:pPr>
      <w:r>
        <w:rPr>
          <w:rFonts w:cs="Arial"/>
          <w:szCs w:val="20"/>
        </w:rPr>
        <w:t xml:space="preserve">In Gouda zijn in 2015 2.154 WW-uitkeringen beëindigd; 852 WW-uitkeringen </w:t>
      </w:r>
      <w:r w:rsidR="00DD0D18">
        <w:rPr>
          <w:rFonts w:cs="Arial"/>
          <w:szCs w:val="20"/>
        </w:rPr>
        <w:t xml:space="preserve">(40%) </w:t>
      </w:r>
      <w:r>
        <w:rPr>
          <w:rFonts w:cs="Arial"/>
          <w:szCs w:val="20"/>
        </w:rPr>
        <w:t xml:space="preserve">werden beëindigd wegens </w:t>
      </w:r>
      <w:r w:rsidR="000E240C">
        <w:rPr>
          <w:rFonts w:cs="Arial"/>
          <w:szCs w:val="20"/>
        </w:rPr>
        <w:t xml:space="preserve">het vinden van </w:t>
      </w:r>
      <w:r>
        <w:rPr>
          <w:rFonts w:cs="Arial"/>
          <w:szCs w:val="20"/>
        </w:rPr>
        <w:t>werk, 877</w:t>
      </w:r>
      <w:r w:rsidR="00DD0D18">
        <w:rPr>
          <w:rFonts w:cs="Arial"/>
          <w:szCs w:val="20"/>
        </w:rPr>
        <w:t xml:space="preserve"> (41%) </w:t>
      </w:r>
      <w:r>
        <w:rPr>
          <w:rFonts w:cs="Arial"/>
          <w:szCs w:val="20"/>
        </w:rPr>
        <w:t>wegens het bere</w:t>
      </w:r>
      <w:r w:rsidR="00715723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ken van de maximale </w:t>
      </w:r>
      <w:proofErr w:type="spellStart"/>
      <w:r>
        <w:rPr>
          <w:rFonts w:cs="Arial"/>
          <w:szCs w:val="20"/>
        </w:rPr>
        <w:t>WW-duur</w:t>
      </w:r>
      <w:proofErr w:type="spellEnd"/>
      <w:r>
        <w:rPr>
          <w:rFonts w:cs="Arial"/>
          <w:szCs w:val="20"/>
        </w:rPr>
        <w:t xml:space="preserve"> en 425 WW-uitkeringen </w:t>
      </w:r>
      <w:r w:rsidR="00DD0D18">
        <w:rPr>
          <w:rFonts w:cs="Arial"/>
          <w:szCs w:val="20"/>
        </w:rPr>
        <w:t xml:space="preserve">(20%) </w:t>
      </w:r>
      <w:r>
        <w:rPr>
          <w:rFonts w:cs="Arial"/>
          <w:szCs w:val="20"/>
        </w:rPr>
        <w:t xml:space="preserve">werden om </w:t>
      </w:r>
      <w:r w:rsidR="00A244EB">
        <w:rPr>
          <w:rFonts w:cs="Arial"/>
          <w:szCs w:val="20"/>
        </w:rPr>
        <w:t>overige</w:t>
      </w:r>
      <w:r>
        <w:rPr>
          <w:rFonts w:cs="Arial"/>
          <w:szCs w:val="20"/>
        </w:rPr>
        <w:t xml:space="preserve"> redenen beëindigd.</w:t>
      </w:r>
      <w:r w:rsidR="00DD0D18">
        <w:rPr>
          <w:rFonts w:cs="Arial"/>
          <w:szCs w:val="20"/>
        </w:rPr>
        <w:t xml:space="preserve"> De </w:t>
      </w:r>
      <w:r w:rsidR="000E240C">
        <w:rPr>
          <w:rFonts w:cs="Arial"/>
          <w:szCs w:val="20"/>
        </w:rPr>
        <w:t>meest voorkomende redenen bij “overige redenen” hebben te maken</w:t>
      </w:r>
      <w:r w:rsidR="00DD0D18">
        <w:rPr>
          <w:rFonts w:cs="Arial"/>
          <w:szCs w:val="20"/>
        </w:rPr>
        <w:t xml:space="preserve"> met ziekte (zoals maximale doorbetaling WW bij ziekte bereikt, a</w:t>
      </w:r>
      <w:r w:rsidR="000E240C">
        <w:rPr>
          <w:rFonts w:cs="Arial"/>
          <w:szCs w:val="20"/>
        </w:rPr>
        <w:t>rbeidsongeschiktheid / ziekte).</w:t>
      </w:r>
    </w:p>
    <w:p w:rsidR="003F79D1" w:rsidRDefault="00DD0D18" w:rsidP="003973D1">
      <w:pPr>
        <w:rPr>
          <w:rFonts w:cs="Arial"/>
          <w:szCs w:val="20"/>
        </w:rPr>
      </w:pPr>
      <w:r>
        <w:rPr>
          <w:rFonts w:cs="Arial"/>
          <w:szCs w:val="20"/>
        </w:rPr>
        <w:t>Het betreft voorlopige cijfers van het UWV.</w:t>
      </w:r>
    </w:p>
    <w:p w:rsidR="00DD0D18" w:rsidRDefault="00DD0D18" w:rsidP="003973D1">
      <w:pPr>
        <w:rPr>
          <w:rFonts w:cs="Arial"/>
          <w:szCs w:val="20"/>
        </w:rPr>
      </w:pPr>
    </w:p>
    <w:p w:rsidR="003F79D1" w:rsidRPr="00DD0D18" w:rsidRDefault="00DD0D18" w:rsidP="00DD0D18">
      <w:pPr>
        <w:spacing w:after="0"/>
        <w:contextualSpacing w:val="0"/>
        <w:rPr>
          <w:rFonts w:ascii="Calibri" w:eastAsia="Times New Roman" w:hAnsi="Calibri" w:cs="Times New Roman"/>
          <w:i/>
          <w:color w:val="000000"/>
          <w:sz w:val="22"/>
          <w:lang w:eastAsia="nl-NL"/>
        </w:rPr>
      </w:pPr>
      <w:r w:rsidRPr="00DD0D18">
        <w:rPr>
          <w:rFonts w:ascii="Calibri" w:eastAsia="Times New Roman" w:hAnsi="Calibri" w:cs="Times New Roman"/>
          <w:i/>
          <w:color w:val="000000"/>
          <w:sz w:val="22"/>
          <w:lang w:eastAsia="nl-NL"/>
        </w:rPr>
        <w:t>Beëindigde WW-uitkeringen naar reden van beëindiging, Gouda, 2015</w:t>
      </w:r>
    </w:p>
    <w:p w:rsidR="003F79D1" w:rsidRDefault="00DD0D18" w:rsidP="003973D1">
      <w:pPr>
        <w:rPr>
          <w:rFonts w:cs="Arial"/>
          <w:szCs w:val="20"/>
        </w:rPr>
      </w:pPr>
      <w:r w:rsidRPr="00DD0D18">
        <w:rPr>
          <w:noProof/>
          <w:szCs w:val="20"/>
          <w:lang w:eastAsia="nl-NL"/>
        </w:rPr>
        <w:drawing>
          <wp:inline distT="0" distB="0" distL="0" distR="0">
            <wp:extent cx="3086100" cy="1855727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D1" w:rsidRPr="00DD0D18" w:rsidRDefault="00DD0D18" w:rsidP="003973D1">
      <w:pPr>
        <w:rPr>
          <w:rFonts w:cs="Arial"/>
          <w:i/>
          <w:szCs w:val="20"/>
        </w:rPr>
      </w:pPr>
      <w:r w:rsidRPr="00DD0D18">
        <w:rPr>
          <w:rFonts w:cs="Arial"/>
          <w:i/>
          <w:szCs w:val="20"/>
        </w:rPr>
        <w:t>Bron: UWV. Voorlopige cijfers 2015</w:t>
      </w:r>
    </w:p>
    <w:p w:rsidR="00DD0D18" w:rsidRDefault="00DD0D18" w:rsidP="003973D1">
      <w:pPr>
        <w:rPr>
          <w:rFonts w:cs="Arial"/>
          <w:szCs w:val="20"/>
        </w:rPr>
      </w:pPr>
    </w:p>
    <w:p w:rsidR="003F79D1" w:rsidRDefault="00050B6C" w:rsidP="003973D1">
      <w:pPr>
        <w:rPr>
          <w:rFonts w:cs="Arial"/>
          <w:szCs w:val="20"/>
        </w:rPr>
      </w:pPr>
      <w:r>
        <w:rPr>
          <w:rFonts w:cs="Arial"/>
          <w:szCs w:val="20"/>
        </w:rPr>
        <w:t xml:space="preserve">1,4% van de </w:t>
      </w:r>
      <w:r w:rsidR="00034D46">
        <w:rPr>
          <w:rFonts w:cs="Arial"/>
          <w:szCs w:val="20"/>
        </w:rPr>
        <w:t xml:space="preserve">WW-uitkeringen </w:t>
      </w:r>
      <w:r>
        <w:rPr>
          <w:rFonts w:cs="Arial"/>
          <w:szCs w:val="20"/>
        </w:rPr>
        <w:t xml:space="preserve">in de arbeidsmarktregio </w:t>
      </w:r>
      <w:proofErr w:type="spellStart"/>
      <w:r>
        <w:rPr>
          <w:rFonts w:cs="Arial"/>
          <w:szCs w:val="20"/>
        </w:rPr>
        <w:t>Midden-Holland</w:t>
      </w:r>
      <w:proofErr w:type="spellEnd"/>
      <w:r>
        <w:rPr>
          <w:rFonts w:cs="Arial"/>
          <w:szCs w:val="20"/>
        </w:rPr>
        <w:t xml:space="preserve"> </w:t>
      </w:r>
      <w:r w:rsidR="0050263D">
        <w:rPr>
          <w:rFonts w:cs="Arial"/>
          <w:szCs w:val="20"/>
        </w:rPr>
        <w:t>werd</w:t>
      </w:r>
      <w:r>
        <w:rPr>
          <w:rFonts w:cs="Arial"/>
          <w:szCs w:val="20"/>
        </w:rPr>
        <w:t xml:space="preserve"> beëindigd in verband met </w:t>
      </w:r>
      <w:r w:rsidR="0050263D">
        <w:rPr>
          <w:rFonts w:cs="Arial"/>
          <w:szCs w:val="20"/>
        </w:rPr>
        <w:t>“</w:t>
      </w:r>
      <w:r w:rsidR="00E7210B" w:rsidRPr="00E7210B">
        <w:rPr>
          <w:rFonts w:cs="Arial"/>
          <w:szCs w:val="20"/>
        </w:rPr>
        <w:t>zelfstandige</w:t>
      </w:r>
      <w:r w:rsidR="00034D46">
        <w:rPr>
          <w:rFonts w:cs="Arial"/>
          <w:szCs w:val="20"/>
        </w:rPr>
        <w:t xml:space="preserve"> werkzaamheden na startperiode</w:t>
      </w:r>
      <w:r w:rsidR="0050263D">
        <w:rPr>
          <w:rFonts w:cs="Arial"/>
          <w:szCs w:val="20"/>
        </w:rPr>
        <w:t>”</w:t>
      </w:r>
      <w:r w:rsidR="00A244EB">
        <w:rPr>
          <w:rFonts w:cs="Arial"/>
          <w:szCs w:val="20"/>
        </w:rPr>
        <w:t xml:space="preserve"> (Bron: UWV, voorlopige cijfers 2015).</w:t>
      </w:r>
    </w:p>
    <w:p w:rsidR="003973D1" w:rsidRDefault="003973D1" w:rsidP="003973D1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50263D" w:rsidRDefault="0050263D" w:rsidP="003973D1">
      <w:pPr>
        <w:pStyle w:val="Normaalweb"/>
        <w:rPr>
          <w:rFonts w:ascii="Tahoma" w:hAnsi="Tahoma" w:cs="Tahoma"/>
          <w:b/>
          <w:color w:val="000000"/>
          <w:sz w:val="20"/>
          <w:szCs w:val="20"/>
        </w:rPr>
      </w:pPr>
    </w:p>
    <w:p w:rsidR="0050263D" w:rsidRDefault="0050263D" w:rsidP="003973D1">
      <w:pPr>
        <w:pStyle w:val="Normaalweb"/>
        <w:rPr>
          <w:rFonts w:ascii="Tahoma" w:hAnsi="Tahoma" w:cs="Tahoma"/>
          <w:b/>
          <w:color w:val="000000"/>
          <w:sz w:val="20"/>
          <w:szCs w:val="20"/>
        </w:rPr>
      </w:pPr>
    </w:p>
    <w:p w:rsidR="0050263D" w:rsidRDefault="0050263D" w:rsidP="003973D1">
      <w:pPr>
        <w:pStyle w:val="Normaalweb"/>
        <w:rPr>
          <w:rFonts w:ascii="Tahoma" w:hAnsi="Tahoma" w:cs="Tahoma"/>
          <w:b/>
          <w:color w:val="000000"/>
          <w:sz w:val="20"/>
          <w:szCs w:val="20"/>
        </w:rPr>
      </w:pPr>
    </w:p>
    <w:p w:rsidR="003973D1" w:rsidRDefault="00F65AA3" w:rsidP="003973D1">
      <w:pPr>
        <w:pStyle w:val="Normaalweb"/>
        <w:rPr>
          <w:rFonts w:ascii="Tahoma" w:hAnsi="Tahoma" w:cs="Tahoma"/>
          <w:b/>
          <w:color w:val="000000"/>
          <w:sz w:val="20"/>
          <w:szCs w:val="20"/>
        </w:rPr>
      </w:pPr>
      <w:r w:rsidRPr="00F65AA3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Doorstroom </w:t>
      </w:r>
      <w:r>
        <w:rPr>
          <w:rFonts w:ascii="Tahoma" w:hAnsi="Tahoma" w:cs="Tahoma"/>
          <w:b/>
          <w:color w:val="000000"/>
          <w:sz w:val="20"/>
          <w:szCs w:val="20"/>
        </w:rPr>
        <w:t>vanuit de WW naar de bijstand</w:t>
      </w:r>
    </w:p>
    <w:p w:rsidR="00367F65" w:rsidRDefault="00367F65" w:rsidP="006E02D6">
      <w:pPr>
        <w:autoSpaceDE w:val="0"/>
        <w:autoSpaceDN w:val="0"/>
        <w:adjustRightInd w:val="0"/>
        <w:spacing w:after="0"/>
        <w:contextualSpacing w:val="0"/>
        <w:rPr>
          <w:rFonts w:cs="Arial"/>
          <w:szCs w:val="20"/>
        </w:rPr>
      </w:pPr>
    </w:p>
    <w:p w:rsidR="006E02D6" w:rsidRPr="00367F65" w:rsidRDefault="006E02D6" w:rsidP="006E02D6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Cs w:val="20"/>
        </w:rPr>
      </w:pPr>
      <w:r w:rsidRPr="00367F65">
        <w:rPr>
          <w:rFonts w:cs="Arial"/>
          <w:szCs w:val="20"/>
        </w:rPr>
        <w:t xml:space="preserve">Naarmate de moeilijke situatie op de arbeidsmarkt langer duurt, groeit het aantal werkzoekenden van wie de WW eindigt zonder </w:t>
      </w:r>
      <w:r w:rsidR="00C95B9F">
        <w:rPr>
          <w:rFonts w:cs="Arial"/>
          <w:szCs w:val="20"/>
        </w:rPr>
        <w:t>dat ze er in geslaagd zijn om werk te vinden</w:t>
      </w:r>
      <w:r w:rsidR="00367F65">
        <w:rPr>
          <w:rFonts w:cs="Arial"/>
          <w:szCs w:val="20"/>
        </w:rPr>
        <w:t xml:space="preserve"> </w:t>
      </w:r>
      <w:r w:rsidRPr="00367F65">
        <w:rPr>
          <w:rFonts w:cs="Arial"/>
          <w:szCs w:val="20"/>
        </w:rPr>
        <w:t xml:space="preserve">en </w:t>
      </w:r>
      <w:r w:rsidR="00367F65">
        <w:rPr>
          <w:rFonts w:cs="Arial"/>
          <w:szCs w:val="20"/>
        </w:rPr>
        <w:t xml:space="preserve">die </w:t>
      </w:r>
      <w:r w:rsidRPr="00367F65">
        <w:rPr>
          <w:rFonts w:cs="Arial"/>
          <w:szCs w:val="20"/>
        </w:rPr>
        <w:t>vervolgens een beroep moet</w:t>
      </w:r>
      <w:r w:rsidR="00367F65">
        <w:rPr>
          <w:rFonts w:cs="Arial"/>
          <w:szCs w:val="20"/>
        </w:rPr>
        <w:t>en</w:t>
      </w:r>
      <w:r w:rsidRPr="00367F65">
        <w:rPr>
          <w:rFonts w:cs="Arial"/>
          <w:szCs w:val="20"/>
        </w:rPr>
        <w:t xml:space="preserve"> doen op bijstand.</w:t>
      </w:r>
      <w:r w:rsidR="00C95B9F">
        <w:rPr>
          <w:rFonts w:cs="Arial"/>
          <w:szCs w:val="20"/>
        </w:rPr>
        <w:t xml:space="preserve"> Landelijk hebben alleenstaanden (met kinderen), 55-plussers en </w:t>
      </w:r>
      <w:proofErr w:type="spellStart"/>
      <w:r w:rsidR="00C95B9F">
        <w:rPr>
          <w:rFonts w:cs="Arial"/>
          <w:szCs w:val="20"/>
        </w:rPr>
        <w:t>WW-ers</w:t>
      </w:r>
      <w:proofErr w:type="spellEnd"/>
      <w:r w:rsidR="00C95B9F">
        <w:rPr>
          <w:rFonts w:cs="Arial"/>
          <w:szCs w:val="20"/>
        </w:rPr>
        <w:t xml:space="preserve"> met een laag opleidingsniveau de grootste kansen om door te stromen naar de bijstand.</w:t>
      </w:r>
    </w:p>
    <w:p w:rsidR="00F65AA3" w:rsidRPr="00367F65" w:rsidRDefault="00367F65" w:rsidP="00F65AA3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Gouda stroomt ruim 9% van de mensen van wie de WW-uitkering de maximale duur heeft bereikt, door naar de bijstand (2014, raming 2015).</w:t>
      </w:r>
      <w:r w:rsidR="00CC232C">
        <w:rPr>
          <w:rFonts w:ascii="Arial" w:hAnsi="Arial" w:cs="Arial"/>
          <w:color w:val="000000"/>
          <w:sz w:val="20"/>
          <w:szCs w:val="20"/>
        </w:rPr>
        <w:t xml:space="preserve"> Dit is hoger dan landelijk.</w:t>
      </w:r>
    </w:p>
    <w:p w:rsidR="00F65AA3" w:rsidRPr="00D56EA3" w:rsidRDefault="00F65AA3" w:rsidP="00F65AA3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F65AA3" w:rsidRPr="00F65AA3" w:rsidRDefault="00D56EA3" w:rsidP="00F65AA3">
      <w:pPr>
        <w:pStyle w:val="Normaalweb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Cs w:val="20"/>
        </w:rPr>
        <w:drawing>
          <wp:inline distT="0" distB="0" distL="0" distR="0">
            <wp:extent cx="5257800" cy="2562225"/>
            <wp:effectExtent l="19050" t="19050" r="19050" b="28575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722" t="22161" r="40308" b="2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6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A3" w:rsidRPr="00367F65" w:rsidRDefault="00CC232C" w:rsidP="003973D1">
      <w:pPr>
        <w:pStyle w:val="Norma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Bron: UWV, </w:t>
      </w:r>
      <w:r w:rsidR="000A0501">
        <w:rPr>
          <w:rFonts w:ascii="Tahoma" w:hAnsi="Tahoma" w:cs="Tahoma"/>
          <w:i/>
          <w:color w:val="000000"/>
          <w:sz w:val="20"/>
          <w:szCs w:val="20"/>
        </w:rPr>
        <w:t>Publicatie: Na de WW in de bijstand.</w:t>
      </w:r>
      <w:r w:rsidR="00367F6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367F65" w:rsidRPr="00367F65">
        <w:rPr>
          <w:rFonts w:ascii="Tahoma" w:hAnsi="Tahoma" w:cs="Tahoma"/>
          <w:i/>
          <w:color w:val="000000"/>
          <w:sz w:val="20"/>
          <w:szCs w:val="20"/>
        </w:rPr>
        <w:t xml:space="preserve">De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cijfers voor 2015 betreffen </w:t>
      </w:r>
      <w:r w:rsidR="00367F65" w:rsidRPr="00367F65">
        <w:rPr>
          <w:rFonts w:ascii="Tahoma" w:hAnsi="Tahoma" w:cs="Tahoma"/>
          <w:i/>
          <w:color w:val="000000"/>
          <w:sz w:val="20"/>
          <w:szCs w:val="20"/>
        </w:rPr>
        <w:t>een raming.</w:t>
      </w:r>
    </w:p>
    <w:p w:rsidR="00F65AA3" w:rsidRDefault="00F65AA3" w:rsidP="000E240C">
      <w:pPr>
        <w:rPr>
          <w:rFonts w:cs="Arial"/>
          <w:b/>
          <w:szCs w:val="20"/>
        </w:rPr>
      </w:pPr>
    </w:p>
    <w:p w:rsidR="00F65AA3" w:rsidRDefault="00F65AA3" w:rsidP="000E240C">
      <w:pPr>
        <w:rPr>
          <w:rFonts w:cs="Arial"/>
          <w:b/>
          <w:szCs w:val="20"/>
        </w:rPr>
      </w:pPr>
    </w:p>
    <w:p w:rsidR="00715723" w:rsidRDefault="00715723" w:rsidP="000E240C">
      <w:pPr>
        <w:rPr>
          <w:rFonts w:cs="Arial"/>
          <w:b/>
          <w:szCs w:val="20"/>
        </w:rPr>
      </w:pPr>
      <w:r w:rsidRPr="00F65AA3">
        <w:rPr>
          <w:rFonts w:cs="Arial"/>
          <w:b/>
          <w:szCs w:val="20"/>
        </w:rPr>
        <w:t>Instroom in de bijstand vanuit de WW</w:t>
      </w:r>
    </w:p>
    <w:p w:rsidR="00367F65" w:rsidRPr="00F65AA3" w:rsidRDefault="00367F65" w:rsidP="000E240C">
      <w:pPr>
        <w:rPr>
          <w:rFonts w:cs="Arial"/>
          <w:b/>
          <w:szCs w:val="20"/>
        </w:rPr>
      </w:pPr>
    </w:p>
    <w:p w:rsidR="003045B2" w:rsidRDefault="00F65AA3" w:rsidP="00367F65">
      <w:pPr>
        <w:rPr>
          <w:rFonts w:cs="Arial"/>
          <w:szCs w:val="20"/>
        </w:rPr>
      </w:pPr>
      <w:r w:rsidRPr="00F65AA3">
        <w:rPr>
          <w:rFonts w:cs="Arial"/>
          <w:szCs w:val="20"/>
        </w:rPr>
        <w:t xml:space="preserve">De hogere doorstroom vanuit de WW naar de </w:t>
      </w:r>
      <w:r w:rsidR="00367F65">
        <w:rPr>
          <w:rFonts w:cs="Arial"/>
          <w:szCs w:val="20"/>
        </w:rPr>
        <w:t>bijstand is</w:t>
      </w:r>
      <w:r w:rsidRPr="00F65AA3">
        <w:rPr>
          <w:rFonts w:cs="Arial"/>
          <w:szCs w:val="20"/>
        </w:rPr>
        <w:t xml:space="preserve"> terug te zien in de instroomreden in de bijstand</w:t>
      </w:r>
      <w:r w:rsidR="00C95B9F">
        <w:rPr>
          <w:rFonts w:cs="Arial"/>
          <w:szCs w:val="20"/>
        </w:rPr>
        <w:t xml:space="preserve"> (cijfers van de gemeente). </w:t>
      </w:r>
    </w:p>
    <w:p w:rsidR="00715723" w:rsidRPr="00F65AA3" w:rsidRDefault="00715723" w:rsidP="000E240C">
      <w:pPr>
        <w:rPr>
          <w:rFonts w:cs="Arial"/>
          <w:szCs w:val="20"/>
        </w:rPr>
      </w:pPr>
    </w:p>
    <w:p w:rsidR="00715723" w:rsidRPr="00F65AA3" w:rsidRDefault="00715723" w:rsidP="000E240C">
      <w:pPr>
        <w:rPr>
          <w:rFonts w:cs="Arial"/>
          <w:i/>
          <w:szCs w:val="20"/>
        </w:rPr>
      </w:pPr>
      <w:r w:rsidRPr="00F65AA3">
        <w:rPr>
          <w:rFonts w:cs="Arial"/>
          <w:i/>
          <w:szCs w:val="20"/>
        </w:rPr>
        <w:t>Instroom in de bijstand in verband met het bereiken van de max</w:t>
      </w:r>
      <w:r w:rsidR="003045B2">
        <w:rPr>
          <w:rFonts w:cs="Arial"/>
          <w:i/>
          <w:szCs w:val="20"/>
        </w:rPr>
        <w:t>imale</w:t>
      </w:r>
      <w:r w:rsidRPr="00F65AA3">
        <w:rPr>
          <w:rFonts w:cs="Arial"/>
          <w:i/>
          <w:szCs w:val="20"/>
        </w:rPr>
        <w:t xml:space="preserve"> WW</w:t>
      </w:r>
      <w:r w:rsidR="00F65AA3" w:rsidRPr="00F65AA3">
        <w:rPr>
          <w:rFonts w:cs="Arial"/>
          <w:i/>
          <w:szCs w:val="20"/>
        </w:rPr>
        <w:t xml:space="preserve"> </w:t>
      </w:r>
      <w:r w:rsidR="003045B2">
        <w:rPr>
          <w:rFonts w:cs="Arial"/>
          <w:i/>
          <w:szCs w:val="20"/>
        </w:rPr>
        <w:t>duur, Gouda, 2012</w:t>
      </w:r>
      <w:r w:rsidRPr="00F65AA3">
        <w:rPr>
          <w:rFonts w:cs="Arial"/>
          <w:i/>
          <w:szCs w:val="20"/>
        </w:rPr>
        <w:t>-2015</w:t>
      </w:r>
    </w:p>
    <w:tbl>
      <w:tblPr>
        <w:tblStyle w:val="Tabelraster"/>
        <w:tblW w:w="0" w:type="auto"/>
        <w:tblInd w:w="108" w:type="dxa"/>
        <w:tblLook w:val="04A0"/>
      </w:tblPr>
      <w:tblGrid>
        <w:gridCol w:w="1645"/>
        <w:gridCol w:w="773"/>
        <w:gridCol w:w="773"/>
        <w:gridCol w:w="773"/>
        <w:gridCol w:w="773"/>
      </w:tblGrid>
      <w:tr w:rsidR="003045B2" w:rsidRPr="00F65AA3" w:rsidTr="00CD76D1">
        <w:trPr>
          <w:trHeight w:val="340"/>
        </w:trPr>
        <w:tc>
          <w:tcPr>
            <w:tcW w:w="1645" w:type="dxa"/>
          </w:tcPr>
          <w:p w:rsidR="003045B2" w:rsidRPr="00F65AA3" w:rsidRDefault="003045B2" w:rsidP="000E240C">
            <w:pPr>
              <w:rPr>
                <w:rFonts w:cs="Arial"/>
                <w:szCs w:val="20"/>
              </w:rPr>
            </w:pPr>
          </w:p>
        </w:tc>
        <w:tc>
          <w:tcPr>
            <w:tcW w:w="773" w:type="dxa"/>
          </w:tcPr>
          <w:p w:rsidR="003045B2" w:rsidRPr="00F65AA3" w:rsidRDefault="003045B2" w:rsidP="00F65AA3">
            <w:pPr>
              <w:jc w:val="right"/>
              <w:rPr>
                <w:rFonts w:cs="Arial"/>
                <w:b/>
                <w:szCs w:val="20"/>
              </w:rPr>
            </w:pPr>
            <w:r w:rsidRPr="00F65AA3">
              <w:rPr>
                <w:rFonts w:cs="Arial"/>
                <w:b/>
                <w:szCs w:val="20"/>
              </w:rPr>
              <w:t>2012</w:t>
            </w:r>
          </w:p>
        </w:tc>
        <w:tc>
          <w:tcPr>
            <w:tcW w:w="773" w:type="dxa"/>
          </w:tcPr>
          <w:p w:rsidR="003045B2" w:rsidRPr="00F65AA3" w:rsidRDefault="003045B2" w:rsidP="00F65AA3">
            <w:pPr>
              <w:jc w:val="right"/>
              <w:rPr>
                <w:rFonts w:cs="Arial"/>
                <w:b/>
                <w:szCs w:val="20"/>
              </w:rPr>
            </w:pPr>
            <w:r w:rsidRPr="00F65AA3">
              <w:rPr>
                <w:rFonts w:cs="Arial"/>
                <w:b/>
                <w:szCs w:val="20"/>
              </w:rPr>
              <w:t>2013</w:t>
            </w:r>
          </w:p>
        </w:tc>
        <w:tc>
          <w:tcPr>
            <w:tcW w:w="773" w:type="dxa"/>
          </w:tcPr>
          <w:p w:rsidR="003045B2" w:rsidRPr="00F65AA3" w:rsidRDefault="003045B2" w:rsidP="00F65AA3">
            <w:pPr>
              <w:jc w:val="right"/>
              <w:rPr>
                <w:rFonts w:cs="Arial"/>
                <w:b/>
                <w:szCs w:val="20"/>
              </w:rPr>
            </w:pPr>
            <w:r w:rsidRPr="00F65AA3">
              <w:rPr>
                <w:rFonts w:cs="Arial"/>
                <w:b/>
                <w:szCs w:val="20"/>
              </w:rPr>
              <w:t>2014</w:t>
            </w:r>
          </w:p>
        </w:tc>
        <w:tc>
          <w:tcPr>
            <w:tcW w:w="773" w:type="dxa"/>
          </w:tcPr>
          <w:p w:rsidR="003045B2" w:rsidRPr="00F65AA3" w:rsidRDefault="003045B2" w:rsidP="00F65AA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2015</w:t>
            </w:r>
          </w:p>
        </w:tc>
      </w:tr>
      <w:tr w:rsidR="003045B2" w:rsidRPr="00F65AA3" w:rsidTr="00CD76D1">
        <w:tc>
          <w:tcPr>
            <w:tcW w:w="1645" w:type="dxa"/>
          </w:tcPr>
          <w:p w:rsidR="003045B2" w:rsidRPr="00F65AA3" w:rsidRDefault="003045B2" w:rsidP="000E24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 WW uitkering</w:t>
            </w:r>
          </w:p>
        </w:tc>
        <w:tc>
          <w:tcPr>
            <w:tcW w:w="773" w:type="dxa"/>
          </w:tcPr>
          <w:p w:rsidR="003045B2" w:rsidRPr="00F65AA3" w:rsidRDefault="003045B2" w:rsidP="00F65A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19%</w:t>
            </w:r>
          </w:p>
        </w:tc>
        <w:tc>
          <w:tcPr>
            <w:tcW w:w="773" w:type="dxa"/>
          </w:tcPr>
          <w:p w:rsidR="003045B2" w:rsidRPr="00F65AA3" w:rsidRDefault="003045B2" w:rsidP="00F65A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24%</w:t>
            </w:r>
          </w:p>
        </w:tc>
        <w:tc>
          <w:tcPr>
            <w:tcW w:w="773" w:type="dxa"/>
          </w:tcPr>
          <w:p w:rsidR="003045B2" w:rsidRDefault="003045B2" w:rsidP="00F65A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24%</w:t>
            </w:r>
          </w:p>
        </w:tc>
        <w:tc>
          <w:tcPr>
            <w:tcW w:w="773" w:type="dxa"/>
          </w:tcPr>
          <w:p w:rsidR="003045B2" w:rsidRPr="00F65AA3" w:rsidRDefault="003045B2" w:rsidP="00F65A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22%</w:t>
            </w:r>
          </w:p>
        </w:tc>
      </w:tr>
    </w:tbl>
    <w:p w:rsidR="00715723" w:rsidRPr="00F65AA3" w:rsidRDefault="00BB7FC3" w:rsidP="00BB7FC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="00F65AA3" w:rsidRPr="00F65AA3">
        <w:rPr>
          <w:rFonts w:cs="Arial"/>
          <w:i/>
          <w:szCs w:val="20"/>
        </w:rPr>
        <w:t>Bron: gemeente Gouda</w:t>
      </w:r>
    </w:p>
    <w:p w:rsidR="000E240C" w:rsidRDefault="000E240C" w:rsidP="000E240C">
      <w:pPr>
        <w:autoSpaceDE w:val="0"/>
        <w:autoSpaceDN w:val="0"/>
        <w:ind w:left="3540"/>
        <w:rPr>
          <w:rFonts w:cs="Arial"/>
          <w:b/>
          <w:bCs/>
          <w:szCs w:val="20"/>
        </w:rPr>
      </w:pPr>
    </w:p>
    <w:p w:rsidR="003045B2" w:rsidRPr="003045B2" w:rsidRDefault="003045B2" w:rsidP="003045B2">
      <w:pPr>
        <w:rPr>
          <w:rFonts w:cs="Arial"/>
          <w:szCs w:val="20"/>
        </w:rPr>
      </w:pPr>
      <w:r>
        <w:rPr>
          <w:rFonts w:cs="Arial"/>
          <w:szCs w:val="20"/>
        </w:rPr>
        <w:t>In 2015</w:t>
      </w:r>
      <w:r w:rsidRPr="00F65AA3">
        <w:rPr>
          <w:rFonts w:cs="Arial"/>
          <w:szCs w:val="20"/>
        </w:rPr>
        <w:t xml:space="preserve"> was het bereiken</w:t>
      </w:r>
      <w:r>
        <w:rPr>
          <w:rFonts w:cs="Arial"/>
          <w:szCs w:val="20"/>
        </w:rPr>
        <w:t xml:space="preserve"> van de maximale </w:t>
      </w:r>
      <w:proofErr w:type="spellStart"/>
      <w:r>
        <w:rPr>
          <w:rFonts w:cs="Arial"/>
          <w:szCs w:val="20"/>
        </w:rPr>
        <w:t>WW-duur</w:t>
      </w:r>
      <w:proofErr w:type="spellEnd"/>
      <w:r>
        <w:rPr>
          <w:rFonts w:cs="Arial"/>
          <w:szCs w:val="20"/>
        </w:rPr>
        <w:t xml:space="preserve"> voor 22</w:t>
      </w:r>
      <w:r w:rsidRPr="00F65AA3">
        <w:rPr>
          <w:rFonts w:cs="Arial"/>
          <w:szCs w:val="20"/>
        </w:rPr>
        <w:t>% van de t</w:t>
      </w:r>
      <w:r>
        <w:rPr>
          <w:rFonts w:cs="Arial"/>
          <w:szCs w:val="20"/>
        </w:rPr>
        <w:t xml:space="preserve">oegekende bijstandsuitkeringen de reden; </w:t>
      </w:r>
      <w:r w:rsidRPr="00F65AA3">
        <w:rPr>
          <w:rFonts w:cs="Arial"/>
          <w:szCs w:val="20"/>
        </w:rPr>
        <w:t xml:space="preserve">187 uitkeringen </w:t>
      </w:r>
      <w:r>
        <w:rPr>
          <w:rFonts w:cs="Arial"/>
          <w:szCs w:val="20"/>
        </w:rPr>
        <w:t xml:space="preserve">zijn in 2015 </w:t>
      </w:r>
      <w:r w:rsidRPr="00F65AA3">
        <w:rPr>
          <w:rFonts w:cs="Arial"/>
          <w:szCs w:val="20"/>
        </w:rPr>
        <w:t xml:space="preserve">toegekend  waarbij of de cliënt </w:t>
      </w:r>
      <w:r w:rsidRPr="00F65AA3">
        <w:rPr>
          <w:rFonts w:cs="Arial"/>
          <w:bCs/>
          <w:szCs w:val="20"/>
        </w:rPr>
        <w:t xml:space="preserve">of diens </w:t>
      </w:r>
      <w:r w:rsidRPr="00F65AA3">
        <w:rPr>
          <w:rFonts w:cs="Arial"/>
          <w:szCs w:val="20"/>
        </w:rPr>
        <w:t>partner daarvoor een WW uitkering ontving</w:t>
      </w:r>
      <w:r w:rsidRPr="00F65AA3">
        <w:rPr>
          <w:rFonts w:cs="Arial"/>
          <w:color w:val="1F497D"/>
          <w:szCs w:val="20"/>
        </w:rPr>
        <w:t>.</w:t>
      </w:r>
    </w:p>
    <w:p w:rsidR="003045B2" w:rsidRDefault="003045B2" w:rsidP="000E240C">
      <w:pPr>
        <w:autoSpaceDE w:val="0"/>
        <w:autoSpaceDN w:val="0"/>
        <w:ind w:left="3540"/>
        <w:rPr>
          <w:rFonts w:cs="Arial"/>
          <w:b/>
          <w:bCs/>
          <w:szCs w:val="20"/>
        </w:rPr>
      </w:pPr>
    </w:p>
    <w:p w:rsidR="000E240C" w:rsidRPr="00BB7FC3" w:rsidRDefault="00065E61" w:rsidP="000E240C">
      <w:pPr>
        <w:rPr>
          <w:rFonts w:cs="Arial"/>
          <w:szCs w:val="20"/>
        </w:rPr>
      </w:pPr>
      <w:r w:rsidRPr="00BB7FC3">
        <w:rPr>
          <w:rFonts w:cs="Arial"/>
          <w:szCs w:val="20"/>
        </w:rPr>
        <w:t xml:space="preserve">Het college heeft in het verleden samen met het UWV voorlichtingsbijeenkomsten gegeven aan </w:t>
      </w:r>
      <w:r w:rsidR="003045B2">
        <w:rPr>
          <w:rFonts w:cs="Arial"/>
          <w:szCs w:val="20"/>
        </w:rPr>
        <w:t>inwoners</w:t>
      </w:r>
      <w:r w:rsidRPr="00BB7FC3">
        <w:rPr>
          <w:rFonts w:cs="Arial"/>
          <w:szCs w:val="20"/>
        </w:rPr>
        <w:t xml:space="preserve"> die bijna de maximale duur van de WW-uitkering </w:t>
      </w:r>
      <w:r w:rsidR="008F7CAB">
        <w:rPr>
          <w:rFonts w:cs="Arial"/>
          <w:szCs w:val="20"/>
        </w:rPr>
        <w:t>hebben bereikt, met als doel</w:t>
      </w:r>
      <w:r w:rsidR="00F470E0">
        <w:rPr>
          <w:rFonts w:cs="Arial"/>
          <w:szCs w:val="20"/>
        </w:rPr>
        <w:t xml:space="preserve"> hen</w:t>
      </w:r>
      <w:r w:rsidR="008F7CAB">
        <w:rPr>
          <w:rFonts w:cs="Arial"/>
          <w:szCs w:val="20"/>
        </w:rPr>
        <w:t xml:space="preserve"> </w:t>
      </w:r>
      <w:r w:rsidRPr="00BB7FC3">
        <w:rPr>
          <w:rFonts w:cs="Arial"/>
          <w:szCs w:val="20"/>
        </w:rPr>
        <w:t>te stimuleren werk te vinden. In 2016</w:t>
      </w:r>
      <w:r w:rsidR="00367F65" w:rsidRPr="00BB7FC3">
        <w:rPr>
          <w:rFonts w:cs="Arial"/>
          <w:szCs w:val="20"/>
        </w:rPr>
        <w:t xml:space="preserve"> </w:t>
      </w:r>
      <w:r w:rsidR="008F7CAB">
        <w:rPr>
          <w:rFonts w:cs="Arial"/>
          <w:szCs w:val="20"/>
        </w:rPr>
        <w:t>komt er in het licht van</w:t>
      </w:r>
      <w:r w:rsidRPr="00BB7FC3">
        <w:rPr>
          <w:rFonts w:cs="Arial"/>
          <w:szCs w:val="20"/>
        </w:rPr>
        <w:t xml:space="preserve"> de nieuwe regelgeving (Participatiewet)</w:t>
      </w:r>
      <w:r w:rsidR="008F7CAB">
        <w:rPr>
          <w:rFonts w:cs="Arial"/>
          <w:szCs w:val="20"/>
        </w:rPr>
        <w:t xml:space="preserve"> </w:t>
      </w:r>
      <w:r w:rsidR="003045B2">
        <w:rPr>
          <w:rFonts w:cs="Arial"/>
          <w:szCs w:val="20"/>
        </w:rPr>
        <w:t xml:space="preserve">in </w:t>
      </w:r>
      <w:r w:rsidR="008F7CAB" w:rsidRPr="00BB7FC3">
        <w:rPr>
          <w:rFonts w:cs="Arial"/>
          <w:szCs w:val="20"/>
        </w:rPr>
        <w:t>cocreatie met het UWV</w:t>
      </w:r>
      <w:r w:rsidR="008F7CAB">
        <w:rPr>
          <w:rFonts w:cs="Arial"/>
          <w:szCs w:val="20"/>
        </w:rPr>
        <w:t xml:space="preserve"> een nieuwe aanpak</w:t>
      </w:r>
      <w:r w:rsidRPr="00BB7FC3">
        <w:rPr>
          <w:rFonts w:cs="Arial"/>
          <w:szCs w:val="20"/>
        </w:rPr>
        <w:t xml:space="preserve"> om de doorstroom vanuit de WW naar de bijstand zoveel mogelij</w:t>
      </w:r>
      <w:r w:rsidR="003045B2">
        <w:rPr>
          <w:rFonts w:cs="Arial"/>
          <w:szCs w:val="20"/>
        </w:rPr>
        <w:t>k te beperken, en de mensen te ondersteunen richting werk.</w:t>
      </w:r>
    </w:p>
    <w:p w:rsidR="00065E61" w:rsidRPr="00BB7FC3" w:rsidRDefault="00065E61" w:rsidP="000E240C">
      <w:pPr>
        <w:rPr>
          <w:rFonts w:cs="Arial"/>
          <w:szCs w:val="20"/>
        </w:rPr>
      </w:pPr>
    </w:p>
    <w:p w:rsidR="008F7CAB" w:rsidRPr="00BB7FC3" w:rsidRDefault="00065E61" w:rsidP="000E240C">
      <w:pPr>
        <w:rPr>
          <w:rFonts w:cs="Arial"/>
          <w:b/>
          <w:szCs w:val="20"/>
        </w:rPr>
      </w:pPr>
      <w:r w:rsidRPr="00BB7FC3">
        <w:rPr>
          <w:rFonts w:cs="Arial"/>
          <w:b/>
          <w:szCs w:val="20"/>
        </w:rPr>
        <w:t>Vervolg informatie</w:t>
      </w:r>
    </w:p>
    <w:p w:rsidR="00065E61" w:rsidRPr="00BB7FC3" w:rsidRDefault="00065E61" w:rsidP="000E240C">
      <w:pPr>
        <w:rPr>
          <w:rFonts w:cs="Arial"/>
          <w:szCs w:val="20"/>
        </w:rPr>
      </w:pPr>
      <w:r w:rsidRPr="00BB7FC3">
        <w:rPr>
          <w:rFonts w:cs="Arial"/>
          <w:szCs w:val="20"/>
        </w:rPr>
        <w:t>De eerstvolgende beleidsmo</w:t>
      </w:r>
      <w:r w:rsidR="008F7CAB">
        <w:rPr>
          <w:rFonts w:cs="Arial"/>
          <w:szCs w:val="20"/>
        </w:rPr>
        <w:t xml:space="preserve">nitor sociaal domein, met o.a. </w:t>
      </w:r>
      <w:r w:rsidRPr="00BB7FC3">
        <w:rPr>
          <w:rFonts w:cs="Arial"/>
          <w:szCs w:val="20"/>
        </w:rPr>
        <w:t xml:space="preserve">informatie over </w:t>
      </w:r>
      <w:r w:rsidR="00CD500A" w:rsidRPr="00BB7FC3">
        <w:rPr>
          <w:rFonts w:cs="Arial"/>
          <w:szCs w:val="20"/>
        </w:rPr>
        <w:t>het aantal gemeentelijke uitkeringen en het aantal beëindigde uitkeringen</w:t>
      </w:r>
      <w:r w:rsidR="008F7CAB">
        <w:rPr>
          <w:rFonts w:cs="Arial"/>
          <w:szCs w:val="20"/>
        </w:rPr>
        <w:t xml:space="preserve">, </w:t>
      </w:r>
      <w:r w:rsidRPr="00BB7FC3">
        <w:rPr>
          <w:rFonts w:cs="Arial"/>
          <w:szCs w:val="20"/>
        </w:rPr>
        <w:t xml:space="preserve">verschijnt </w:t>
      </w:r>
      <w:r w:rsidR="00CD76D1">
        <w:rPr>
          <w:rFonts w:cs="Arial"/>
          <w:szCs w:val="20"/>
        </w:rPr>
        <w:t xml:space="preserve">bij de behandeling van de </w:t>
      </w:r>
      <w:r w:rsidRPr="00BB7FC3">
        <w:rPr>
          <w:rFonts w:cs="Arial"/>
          <w:szCs w:val="20"/>
        </w:rPr>
        <w:t>jaarrekening 2015.</w:t>
      </w:r>
    </w:p>
    <w:sectPr w:rsidR="00065E61" w:rsidRPr="00BB7FC3" w:rsidSect="003045B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851" w:bottom="2268" w:left="1418" w:header="709" w:footer="19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D1" w:rsidRDefault="00CD76D1" w:rsidP="008C6DE4">
      <w:pPr>
        <w:spacing w:after="0"/>
      </w:pPr>
      <w:r>
        <w:separator/>
      </w:r>
    </w:p>
  </w:endnote>
  <w:endnote w:type="continuationSeparator" w:id="0">
    <w:p w:rsidR="00CD76D1" w:rsidRDefault="00CD76D1" w:rsidP="008C6D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1" w:rsidRDefault="00CD76D1">
    <w:pPr>
      <w:pStyle w:val="Voettekst"/>
    </w:pPr>
  </w:p>
  <w:p w:rsidR="00CD76D1" w:rsidRDefault="00CD76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1" w:rsidRPr="009C67A3" w:rsidRDefault="008C05AA" w:rsidP="00DD0D18">
    <w:pPr>
      <w:pStyle w:val="Voe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8pt;margin-top:764.25pt;width:366.05pt;height:60pt;z-index:251660288;mso-position-horizontal-relative:page;mso-position-vertical-relative:page;mso-width-relative:margin;mso-height-relative:margin" stroked="f">
          <v:textbox>
            <w:txbxContent>
              <w:p w:rsidR="00CD76D1" w:rsidRPr="009832FB" w:rsidRDefault="00CD76D1" w:rsidP="00DD0D18">
                <w:pPr>
                  <w:pStyle w:val="GDAVoettekstpaginanummer"/>
                </w:pPr>
                <w:r>
                  <w:tab/>
                </w:r>
                <w:r w:rsidRPr="009832FB">
                  <w:t xml:space="preserve">pagina </w:t>
                </w:r>
                <w:fldSimple w:instr=" PAGE  \* Arabic  \* MERGEFORMAT ">
                  <w:r w:rsidR="004C7C19">
                    <w:rPr>
                      <w:noProof/>
                    </w:rPr>
                    <w:t>2</w:t>
                  </w:r>
                </w:fldSimple>
              </w:p>
              <w:p w:rsidR="00CD76D1" w:rsidRPr="009C67A3" w:rsidRDefault="00CD76D1">
                <w:pPr>
                  <w:rPr>
                    <w:rStyle w:val="VoettekstChar"/>
                  </w:rPr>
                </w:pPr>
                <w:r>
                  <w:rPr>
                    <w:noProof/>
                    <w:lang w:eastAsia="nl-NL"/>
                  </w:rPr>
                  <w:drawing>
                    <wp:inline distT="0" distB="0" distL="0" distR="0">
                      <wp:extent cx="4087096" cy="230400"/>
                      <wp:effectExtent l="19050" t="0" r="8654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87096" cy="23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1" w:rsidRPr="00814A70" w:rsidRDefault="008C05AA" w:rsidP="00DD0D18">
    <w:pPr>
      <w:pStyle w:val="Voettekst"/>
    </w:pPr>
    <w:r>
      <w:pict>
        <v:rect id="_x0000_s2051" style="position:absolute;margin-left:67.2pt;margin-top:790.7pt;width:306pt;height:18pt;z-index:-251657216;mso-position-horizontal-relative:page;mso-position-vertical-relative:page" fillcolor="#ff3932" stroked="f">
          <w10:wrap anchorx="page" anchory="page"/>
        </v:rect>
      </w:pict>
    </w:r>
    <w:r w:rsidR="00CD76D1" w:rsidRPr="00814A70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4093845</wp:posOffset>
          </wp:positionH>
          <wp:positionV relativeFrom="page">
            <wp:posOffset>9145270</wp:posOffset>
          </wp:positionV>
          <wp:extent cx="647700" cy="800100"/>
          <wp:effectExtent l="19050" t="0" r="0" b="0"/>
          <wp:wrapNone/>
          <wp:docPr id="4" name="Afbeelding 1" descr="goudalog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dalogo-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D1" w:rsidRDefault="00CD76D1" w:rsidP="008C6DE4">
      <w:pPr>
        <w:spacing w:after="0"/>
      </w:pPr>
      <w:r>
        <w:separator/>
      </w:r>
    </w:p>
  </w:footnote>
  <w:footnote w:type="continuationSeparator" w:id="0">
    <w:p w:rsidR="00CD76D1" w:rsidRDefault="00CD76D1" w:rsidP="008C6D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1" w:rsidRDefault="008C05AA" w:rsidP="00DD0D18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45pt;margin-top:25.5pt;width:513pt;height:70.4pt;z-index:251661312;mso-position-horizontal-relative:page;mso-position-vertical-relative:page;mso-width-relative:margin;mso-height-relative:margin" stroked="f">
          <v:textbox>
            <w:txbxContent>
              <w:p w:rsidR="00CD76D1" w:rsidRDefault="00CD76D1" w:rsidP="00DD0D18">
                <w:pPr>
                  <w:pStyle w:val="Koptekst"/>
                </w:pPr>
              </w:p>
              <w:p w:rsidR="00CD76D1" w:rsidRPr="00814A70" w:rsidRDefault="00CD76D1">
                <w:pPr>
                  <w:rPr>
                    <w:rStyle w:val="KoptekstChar"/>
                  </w:rPr>
                </w:pPr>
                <w:r w:rsidRPr="00CA2BF9">
                  <w:rPr>
                    <w:noProof/>
                    <w:lang w:eastAsia="nl-NL"/>
                  </w:rPr>
                  <w:drawing>
                    <wp:inline distT="0" distB="0" distL="0" distR="0">
                      <wp:extent cx="6231600" cy="525600"/>
                      <wp:effectExtent l="19050" t="0" r="0" b="0"/>
                      <wp:docPr id="3" name="Picture 3" descr="Fotobalk_A4_FullColour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Fotobalk_A4_FullColour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:w15="http://schemas.microsoft.com/office/word/2012/wordml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1600" cy="52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CD76D1">
      <w:tab/>
    </w:r>
    <w:r w:rsidR="00CD76D1">
      <w:tab/>
    </w:r>
  </w:p>
  <w:p w:rsidR="00CD76D1" w:rsidRDefault="00CD76D1" w:rsidP="00DD0D18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CD76D1" w:rsidRDefault="00CD76D1" w:rsidP="00DD0D18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CD76D1" w:rsidRDefault="00CD76D1" w:rsidP="00DD0D18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CD76D1" w:rsidRDefault="00CD76D1" w:rsidP="00DD0D18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C26EFA"/>
    <w:lvl w:ilvl="0" w:tplc="C6E00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F1CFD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AC84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4213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C46E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0AF7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EE65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7A9F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30A2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BC26EFA"/>
    <w:lvl w:ilvl="0" w:tplc="9236B034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 w:tplc="282479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9243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804C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40A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8EFC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F43F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96F2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F486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51AB4D0"/>
    <w:lvl w:ilvl="0" w:tplc="6C1A992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B46641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724307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E40FCA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5E2870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AAA6BAC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CC6FB7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30AA3D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5FE419D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51AB4D0"/>
    <w:lvl w:ilvl="0" w:tplc="0E04212E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52FAAF5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62215C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3B89C8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C602E9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37EE55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57F2752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1C67C8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AD4CAB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F622674"/>
    <w:lvl w:ilvl="0" w:tplc="82D45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06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C6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EE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1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E0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8B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8B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41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F622674"/>
    <w:lvl w:ilvl="0" w:tplc="6926485C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E2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EC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4E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07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24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C8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0A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9F8130A"/>
    <w:lvl w:ilvl="0" w:tplc="4064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25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42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7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0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C6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20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CE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41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9F8130A"/>
    <w:lvl w:ilvl="0" w:tplc="8A7E6C66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C5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AF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8F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4E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D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21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80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5B8B86A"/>
    <w:lvl w:ilvl="0" w:tplc="DD5A7D3C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E629FA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DCCAD07A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51C2D7E4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C7AA6B1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11658B8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4EFE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CAC0DFB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D3C6F98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5B8B86A"/>
    <w:lvl w:ilvl="0" w:tplc="C13E1908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A26A5056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88906880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59E07E94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5AD2953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586757E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EBEEB228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59AA3A44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AD84424E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0966928"/>
    <w:lvl w:ilvl="0" w:tplc="A844C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EC4B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FACF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DC6C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F699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EC2D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B674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586C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A4DE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0966928"/>
    <w:lvl w:ilvl="0" w:tplc="FEC217BE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96F9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8A2B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44E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14C6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6CA9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C2CE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661F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B408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E8ADB46"/>
    <w:lvl w:ilvl="0" w:tplc="E1262EE0">
      <w:start w:val="1"/>
      <w:numFmt w:val="decimal"/>
      <w:pStyle w:val="agendapunt"/>
      <w:lvlText w:val="%1."/>
      <w:lvlJc w:val="left"/>
      <w:pPr>
        <w:ind w:left="720" w:hanging="360"/>
      </w:pPr>
    </w:lvl>
    <w:lvl w:ilvl="1" w:tplc="C2F00EB2" w:tentative="1">
      <w:start w:val="1"/>
      <w:numFmt w:val="lowerLetter"/>
      <w:lvlText w:val="%2."/>
      <w:lvlJc w:val="left"/>
      <w:pPr>
        <w:ind w:left="1440" w:hanging="360"/>
      </w:pPr>
    </w:lvl>
    <w:lvl w:ilvl="2" w:tplc="4296E834" w:tentative="1">
      <w:start w:val="1"/>
      <w:numFmt w:val="lowerRoman"/>
      <w:lvlText w:val="%3."/>
      <w:lvlJc w:val="right"/>
      <w:pPr>
        <w:ind w:left="2160" w:hanging="180"/>
      </w:pPr>
    </w:lvl>
    <w:lvl w:ilvl="3" w:tplc="BFACDBC8" w:tentative="1">
      <w:start w:val="1"/>
      <w:numFmt w:val="decimal"/>
      <w:lvlText w:val="%4."/>
      <w:lvlJc w:val="left"/>
      <w:pPr>
        <w:ind w:left="2880" w:hanging="360"/>
      </w:pPr>
    </w:lvl>
    <w:lvl w:ilvl="4" w:tplc="1BB0A66A" w:tentative="1">
      <w:start w:val="1"/>
      <w:numFmt w:val="lowerLetter"/>
      <w:lvlText w:val="%5."/>
      <w:lvlJc w:val="left"/>
      <w:pPr>
        <w:ind w:left="3600" w:hanging="360"/>
      </w:pPr>
    </w:lvl>
    <w:lvl w:ilvl="5" w:tplc="E3585DCC" w:tentative="1">
      <w:start w:val="1"/>
      <w:numFmt w:val="lowerRoman"/>
      <w:lvlText w:val="%6."/>
      <w:lvlJc w:val="right"/>
      <w:pPr>
        <w:ind w:left="4320" w:hanging="180"/>
      </w:pPr>
    </w:lvl>
    <w:lvl w:ilvl="6" w:tplc="E5A8F326" w:tentative="1">
      <w:start w:val="1"/>
      <w:numFmt w:val="decimal"/>
      <w:lvlText w:val="%7."/>
      <w:lvlJc w:val="left"/>
      <w:pPr>
        <w:ind w:left="5040" w:hanging="360"/>
      </w:pPr>
    </w:lvl>
    <w:lvl w:ilvl="7" w:tplc="9D86C294" w:tentative="1">
      <w:start w:val="1"/>
      <w:numFmt w:val="lowerLetter"/>
      <w:lvlText w:val="%8."/>
      <w:lvlJc w:val="left"/>
      <w:pPr>
        <w:ind w:left="5760" w:hanging="360"/>
      </w:pPr>
    </w:lvl>
    <w:lvl w:ilvl="8" w:tplc="645808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C6DE4"/>
    <w:rsid w:val="00034D46"/>
    <w:rsid w:val="00050B6C"/>
    <w:rsid w:val="00065E61"/>
    <w:rsid w:val="000A0501"/>
    <w:rsid w:val="000E240C"/>
    <w:rsid w:val="002A6504"/>
    <w:rsid w:val="003045B2"/>
    <w:rsid w:val="00367F65"/>
    <w:rsid w:val="003973D1"/>
    <w:rsid w:val="003A6E14"/>
    <w:rsid w:val="003F79D1"/>
    <w:rsid w:val="004C7C19"/>
    <w:rsid w:val="0050263D"/>
    <w:rsid w:val="005C4733"/>
    <w:rsid w:val="006208BD"/>
    <w:rsid w:val="006E02D6"/>
    <w:rsid w:val="00715723"/>
    <w:rsid w:val="00754882"/>
    <w:rsid w:val="007772EE"/>
    <w:rsid w:val="008C05AA"/>
    <w:rsid w:val="008C6DE4"/>
    <w:rsid w:val="008F7CAB"/>
    <w:rsid w:val="00A244EB"/>
    <w:rsid w:val="00B7142B"/>
    <w:rsid w:val="00BB7FC3"/>
    <w:rsid w:val="00C95B9F"/>
    <w:rsid w:val="00CC232C"/>
    <w:rsid w:val="00CD500A"/>
    <w:rsid w:val="00CD76D1"/>
    <w:rsid w:val="00D56EA3"/>
    <w:rsid w:val="00DD0D18"/>
    <w:rsid w:val="00DD173B"/>
    <w:rsid w:val="00E7210B"/>
    <w:rsid w:val="00EE5B99"/>
    <w:rsid w:val="00F470E0"/>
    <w:rsid w:val="00F6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50DA1"/>
    <w:pPr>
      <w:spacing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603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603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1E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29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8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3878"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C3878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10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5A4"/>
    <w:rPr>
      <w:rFonts w:ascii="Arial" w:hAnsi="Arial"/>
      <w:sz w:val="20"/>
    </w:rPr>
  </w:style>
  <w:style w:type="paragraph" w:customStyle="1" w:styleId="GDA40">
    <w:name w:val="GDA 40"/>
    <w:link w:val="GDA40Char"/>
    <w:qFormat/>
    <w:rsid w:val="003C2C7D"/>
    <w:pPr>
      <w:snapToGrid w:val="0"/>
      <w:spacing w:after="0" w:line="240" w:lineRule="auto"/>
      <w:jc w:val="right"/>
    </w:pPr>
    <w:rPr>
      <w:rFonts w:ascii="Arial" w:hAnsi="Arial"/>
      <w:sz w:val="80"/>
      <w:szCs w:val="80"/>
    </w:rPr>
  </w:style>
  <w:style w:type="character" w:customStyle="1" w:styleId="GDA40Char">
    <w:name w:val="GDA 40 Char"/>
    <w:link w:val="GDA40"/>
    <w:rsid w:val="003C2C7D"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rsid w:val="00DC252E"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rsid w:val="003A6A8A"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rsid w:val="00DC252E"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rsid w:val="009B5F7B"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rsid w:val="00FC3C64"/>
    <w:pPr>
      <w:spacing w:after="0" w:line="240" w:lineRule="auto"/>
      <w:jc w:val="right"/>
    </w:pPr>
    <w:rPr>
      <w:rFonts w:ascii="Arial" w:eastAsia="Times New Roman" w:hAnsi="Arial"/>
      <w:b/>
      <w:i/>
      <w:sz w:val="36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locked/>
    <w:rsid w:val="00FC3C64"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rsid w:val="009C488D"/>
    <w:pPr>
      <w:numPr>
        <w:numId w:val="2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NummerChar">
    <w:name w:val="GDA Extra Regelafstand Nummer Char"/>
    <w:link w:val="GDAExtraRegelafstandNummer"/>
    <w:rsid w:val="009C488D"/>
    <w:rPr>
      <w:rFonts w:ascii="Arial" w:hAnsi="Arial"/>
      <w:b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rsid w:val="009C488D"/>
    <w:pPr>
      <w:numPr>
        <w:numId w:val="4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OpsommingChar">
    <w:name w:val="GDA Extra Regelafstand Opsomming Char"/>
    <w:link w:val="GDAExtraRegelafstandOpsomming"/>
    <w:rsid w:val="009C488D"/>
    <w:rPr>
      <w:rFonts w:ascii="Arial" w:hAnsi="Arial"/>
      <w:b/>
      <w:sz w:val="20"/>
    </w:rPr>
  </w:style>
  <w:style w:type="paragraph" w:customStyle="1" w:styleId="GDAGeenafstand">
    <w:name w:val="GDA Geen afstand"/>
    <w:basedOn w:val="Standaard"/>
    <w:link w:val="GDAGeenafstandChar"/>
    <w:qFormat/>
    <w:rsid w:val="00F00810"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locked/>
    <w:rsid w:val="00F00810"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rsid w:val="004B4FCA"/>
    <w:pPr>
      <w:spacing w:after="0" w:line="240" w:lineRule="auto"/>
      <w:contextualSpacing/>
      <w:jc w:val="center"/>
    </w:pPr>
    <w:rPr>
      <w:rFonts w:ascii="Arial" w:eastAsia="Times New Roman" w:hAnsi="Arial"/>
      <w:sz w:val="24"/>
    </w:rPr>
  </w:style>
  <w:style w:type="character" w:customStyle="1" w:styleId="GDAGeenafstand12Char">
    <w:name w:val="GDA Geen afstand 12 Char"/>
    <w:link w:val="GDAGeenafstand12"/>
    <w:rsid w:val="004B4FCA"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rsid w:val="00AE19CC"/>
    <w:pPr>
      <w:spacing w:after="0" w:line="240" w:lineRule="auto"/>
    </w:pPr>
    <w:rPr>
      <w:rFonts w:ascii="Arial" w:hAnsi="Arial"/>
      <w:b/>
      <w:sz w:val="20"/>
    </w:rPr>
  </w:style>
  <w:style w:type="character" w:customStyle="1" w:styleId="GDAGeenafstandBoldChar">
    <w:name w:val="GDA Geen afstand Bold Char"/>
    <w:link w:val="GDAGeenafstandBold"/>
    <w:rsid w:val="00AE19CC"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rsid w:val="00C371AC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</w:rPr>
  </w:style>
  <w:style w:type="character" w:customStyle="1" w:styleId="GDAGeenafstandBold11Char">
    <w:name w:val="GDA Geen afstand Bold 11 Char"/>
    <w:link w:val="GDAGeenafstandBold11"/>
    <w:rsid w:val="00C371AC"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rsid w:val="004C1522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</w:rPr>
  </w:style>
  <w:style w:type="character" w:customStyle="1" w:styleId="GDAGeenafstandBold12Char">
    <w:name w:val="GDA Geen afstand Bold 12 Char"/>
    <w:link w:val="GDAGeenafstandBold12"/>
    <w:rsid w:val="004C1522"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rsid w:val="00D25CA0"/>
    <w:pPr>
      <w:spacing w:after="0" w:line="240" w:lineRule="auto"/>
      <w:contextualSpacing/>
    </w:pPr>
    <w:rPr>
      <w:rFonts w:ascii="Arial" w:eastAsia="Times New Roman" w:hAnsi="Arial"/>
      <w:i/>
      <w:sz w:val="20"/>
    </w:rPr>
  </w:style>
  <w:style w:type="character" w:customStyle="1" w:styleId="GDAGeenafstandcursiefChar">
    <w:name w:val="GDA Geen afstand cursief Char"/>
    <w:link w:val="GDAGeenafstandcursief"/>
    <w:rsid w:val="00D25CA0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rsid w:val="003A6A8A"/>
    <w:pPr>
      <w:snapToGrid w:val="0"/>
      <w:spacing w:line="240" w:lineRule="auto"/>
      <w:contextualSpacing/>
    </w:pPr>
    <w:rPr>
      <w:rFonts w:ascii="Arial" w:hAnsi="Arial"/>
      <w:b/>
      <w:sz w:val="24"/>
      <w:szCs w:val="28"/>
    </w:rPr>
  </w:style>
  <w:style w:type="character" w:customStyle="1" w:styleId="GDAKopChar">
    <w:name w:val="GDA Kop Char"/>
    <w:link w:val="GDAKop"/>
    <w:rsid w:val="003A6A8A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rsid w:val="007970C6"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sid w:val="007970C6"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rsid w:val="004D34AD"/>
    <w:pPr>
      <w:spacing w:after="0" w:line="240" w:lineRule="auto"/>
    </w:pPr>
    <w:rPr>
      <w:rFonts w:ascii="Arial" w:hAnsi="Arial"/>
      <w:sz w:val="20"/>
    </w:rPr>
  </w:style>
  <w:style w:type="paragraph" w:customStyle="1" w:styleId="GDAPVAgroot">
    <w:name w:val="GDA PVA groot"/>
    <w:link w:val="GDAPVAgrootChar"/>
    <w:qFormat/>
    <w:rsid w:val="00120F87"/>
    <w:pPr>
      <w:snapToGrid w:val="0"/>
      <w:spacing w:after="0" w:line="240" w:lineRule="auto"/>
    </w:pPr>
    <w:rPr>
      <w:rFonts w:ascii="Arial" w:hAnsi="Arial"/>
      <w:b/>
      <w:sz w:val="48"/>
      <w:szCs w:val="48"/>
    </w:rPr>
  </w:style>
  <w:style w:type="character" w:customStyle="1" w:styleId="GDAPVAgrootChar">
    <w:name w:val="GDA PVA groot Char"/>
    <w:link w:val="GDAPVAgroot"/>
    <w:rsid w:val="00120F87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rsid w:val="004D34AD"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  <w:rsid w:val="004D34AD"/>
  </w:style>
  <w:style w:type="character" w:customStyle="1" w:styleId="GDAReferentiekopChar">
    <w:name w:val="GDA Referentiekop Char"/>
    <w:basedOn w:val="Standaardalinea-lettertype"/>
    <w:link w:val="GDAReferentiekop"/>
    <w:rsid w:val="00486233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rsid w:val="008A6CC7"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sid w:val="008A6CC7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rsid w:val="00992094"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sid w:val="00992094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rsid w:val="00C371AC"/>
    <w:pPr>
      <w:tabs>
        <w:tab w:val="left" w:pos="397"/>
      </w:tabs>
      <w:spacing w:before="60" w:after="60" w:line="240" w:lineRule="auto"/>
    </w:pPr>
    <w:rPr>
      <w:rFonts w:ascii="Arial" w:hAnsi="Arial"/>
      <w:sz w:val="16"/>
    </w:rPr>
  </w:style>
  <w:style w:type="character" w:customStyle="1" w:styleId="GDAStandaardafstandkleinChar">
    <w:name w:val="GDA Standaard afstand klein Char"/>
    <w:link w:val="GDAStandaardafstandklein"/>
    <w:rsid w:val="00C371AC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rsid w:val="004D34AD"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sid w:val="00486233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rsid w:val="00D55AF1"/>
    <w:pPr>
      <w:snapToGrid w:val="0"/>
      <w:spacing w:before="60" w:after="0" w:line="240" w:lineRule="auto"/>
      <w:jc w:val="right"/>
    </w:pPr>
    <w:rPr>
      <w:rFonts w:ascii="Arial" w:hAnsi="Arial"/>
      <w:sz w:val="16"/>
    </w:rPr>
  </w:style>
  <w:style w:type="character" w:customStyle="1" w:styleId="GDASubreferentiekopafstandChar">
    <w:name w:val="GDA Subreferentiekop afstand Char"/>
    <w:link w:val="GDASubreferentiekopafstand"/>
    <w:rsid w:val="00D55AF1"/>
    <w:rPr>
      <w:rFonts w:ascii="Arial" w:hAnsi="Arial"/>
      <w:sz w:val="16"/>
    </w:rPr>
  </w:style>
  <w:style w:type="paragraph" w:customStyle="1" w:styleId="GDAVoettekstpaginanummer">
    <w:name w:val="GDA Voettekst paginanummer"/>
    <w:qFormat/>
    <w:rsid w:val="006C14A4"/>
    <w:pPr>
      <w:tabs>
        <w:tab w:val="right" w:pos="6407"/>
      </w:tabs>
      <w:spacing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rsid w:val="00477332"/>
    <w:pPr>
      <w:tabs>
        <w:tab w:val="right" w:pos="6039"/>
      </w:tabs>
      <w:spacing w:after="0" w:line="240" w:lineRule="auto"/>
    </w:pPr>
    <w:rPr>
      <w:rFonts w:ascii="Arial" w:hAnsi="Arial"/>
      <w:sz w:val="16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sid w:val="00477332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rsid w:val="000B28E6"/>
    <w:pPr>
      <w:tabs>
        <w:tab w:val="right" w:pos="6039"/>
      </w:tabs>
      <w:spacing w:line="240" w:lineRule="auto"/>
    </w:pPr>
    <w:rPr>
      <w:rFonts w:ascii="Arial" w:hAnsi="Arial"/>
      <w:sz w:val="20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sid w:val="000B28E6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rsid w:val="004D34AD"/>
    <w:pPr>
      <w:snapToGrid w:val="0"/>
      <w:spacing w:line="240" w:lineRule="auto"/>
      <w:contextualSpacing/>
    </w:pPr>
    <w:rPr>
      <w:rFonts w:ascii="Arial" w:eastAsiaTheme="minorEastAsia" w:hAnsi="Arial" w:cs="Times New Roman"/>
      <w:sz w:val="16"/>
      <w:szCs w:val="24"/>
      <w:lang w:bidi="en-US"/>
    </w:rPr>
  </w:style>
  <w:style w:type="character" w:customStyle="1" w:styleId="GDAVoettekstreferentieChar">
    <w:name w:val="GDA Voettekstreferentie Char"/>
    <w:link w:val="GDAVoettekstreferentie"/>
    <w:rsid w:val="004D34AD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rsid w:val="00255546"/>
    <w:pPr>
      <w:spacing w:after="0" w:line="240" w:lineRule="auto"/>
      <w:contextualSpacing/>
    </w:pPr>
    <w:rPr>
      <w:rFonts w:ascii="Arial" w:eastAsia="Times New Roman" w:hAnsi="Arial"/>
      <w:sz w:val="16"/>
    </w:rPr>
  </w:style>
  <w:style w:type="character" w:customStyle="1" w:styleId="GDAVoettekstreferentieGeenafstandChar">
    <w:name w:val="GDA Voettekstreferentie Geen afstand Char"/>
    <w:link w:val="GDAVoettekstreferentieGeenafstand"/>
    <w:rsid w:val="00255546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rsid w:val="00883B01"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</w:rPr>
  </w:style>
  <w:style w:type="character" w:customStyle="1" w:styleId="GDAextragrootChar">
    <w:name w:val="GDA extra groot Char"/>
    <w:link w:val="GDAextragroot"/>
    <w:rsid w:val="00883B01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rsid w:val="00DE7CF7"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sid w:val="00DE7CF7"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rsid w:val="009B5F7B"/>
    <w:pPr>
      <w:snapToGrid w:val="0"/>
      <w:spacing w:line="240" w:lineRule="auto"/>
      <w:contextualSpacing/>
    </w:pPr>
    <w:rPr>
      <w:rFonts w:ascii="Arial" w:hAnsi="Arial"/>
      <w:b/>
      <w:sz w:val="28"/>
      <w:szCs w:val="28"/>
    </w:rPr>
  </w:style>
  <w:style w:type="character" w:customStyle="1" w:styleId="GDAtitelChar">
    <w:name w:val="GDA titel Char"/>
    <w:link w:val="GDAtitel"/>
    <w:rsid w:val="009B5F7B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rsid w:val="009579C3"/>
    <w:pPr>
      <w:spacing w:after="0" w:line="240" w:lineRule="auto"/>
    </w:pPr>
    <w:rPr>
      <w:rFonts w:ascii="Arial" w:hAnsi="Arial"/>
      <w:b/>
      <w:sz w:val="28"/>
    </w:rPr>
  </w:style>
  <w:style w:type="character" w:customStyle="1" w:styleId="GDAtitelGeenafstandChar">
    <w:name w:val="GDA titel Geen afstand Char"/>
    <w:link w:val="GDAtitelGeenafstand"/>
    <w:rsid w:val="009579C3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rsid w:val="004C3B3F"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</w:rPr>
  </w:style>
  <w:style w:type="character" w:customStyle="1" w:styleId="GDAtitelextragrootChar">
    <w:name w:val="GDA titel extra groot Char"/>
    <w:link w:val="GDAtitelextragroot"/>
    <w:rsid w:val="004C3B3F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rsid w:val="003545D6"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</w:rPr>
  </w:style>
  <w:style w:type="character" w:customStyle="1" w:styleId="GDAtitelgeenafstandChar0">
    <w:name w:val="GDA titel geen afstand Char"/>
    <w:link w:val="GDAtitelgeenafstand0"/>
    <w:rsid w:val="003545D6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rsid w:val="003627B3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Char">
    <w:name w:val="GDA titel groot Char"/>
    <w:link w:val="GDAtitelgroot"/>
    <w:rsid w:val="003627B3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rsid w:val="00D2131A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afstandChar">
    <w:name w:val="GDA titel groot afstand Char"/>
    <w:link w:val="GDAtitelgrootafstand"/>
    <w:rsid w:val="00D2131A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F3525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rsid w:val="001F3525"/>
    <w:pPr>
      <w:spacing w:after="0" w:line="240" w:lineRule="auto"/>
    </w:pPr>
    <w:rPr>
      <w:rFonts w:ascii="Arial" w:hAnsi="Arial"/>
      <w:sz w:val="20"/>
    </w:rPr>
  </w:style>
  <w:style w:type="paragraph" w:customStyle="1" w:styleId="Geenafstandcursiefklein">
    <w:name w:val="Geen afstand cursief klein"/>
    <w:basedOn w:val="Standaard"/>
    <w:link w:val="GeenafstandcursiefkleinChar"/>
    <w:qFormat/>
    <w:rsid w:val="00027CD6"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sid w:val="00027CD6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sid w:val="00F8603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8603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1E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Standaardalinea-lettertype"/>
    <w:uiPriority w:val="99"/>
    <w:unhideWhenUsed/>
    <w:rsid w:val="00262487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B1ED3"/>
    <w:pPr>
      <w:ind w:left="200" w:hanging="200"/>
    </w:pPr>
  </w:style>
  <w:style w:type="paragraph" w:styleId="Indexkop">
    <w:name w:val="index heading"/>
    <w:basedOn w:val="Standaard"/>
    <w:uiPriority w:val="99"/>
    <w:semiHidden/>
    <w:unhideWhenUsed/>
    <w:rsid w:val="009B1ED3"/>
    <w:rPr>
      <w:rFonts w:asciiTheme="majorHAnsi" w:eastAsiaTheme="majorEastAsia" w:hAnsiTheme="majorHAnsi" w:cstheme="majorBidi"/>
      <w:b/>
      <w:bCs/>
    </w:rPr>
  </w:style>
  <w:style w:type="paragraph" w:customStyle="1" w:styleId="Kop-functie">
    <w:name w:val="Kop-functie"/>
    <w:basedOn w:val="Standaard"/>
    <w:rsid w:val="002A2527"/>
    <w:rPr>
      <w:b/>
    </w:rPr>
  </w:style>
  <w:style w:type="paragraph" w:customStyle="1" w:styleId="Kop10">
    <w:name w:val="Kop10"/>
    <w:basedOn w:val="Kop7"/>
    <w:rsid w:val="009B1ED3"/>
    <w:rPr>
      <w:rFonts w:ascii="Arial" w:hAnsi="Arial"/>
      <w:b/>
      <w:i w:val="0"/>
      <w:sz w:val="24"/>
    </w:rPr>
  </w:style>
  <w:style w:type="paragraph" w:customStyle="1" w:styleId="Kop3">
    <w:name w:val="Kop3"/>
    <w:basedOn w:val="Standaard"/>
    <w:next w:val="Standaard"/>
    <w:qFormat/>
    <w:rsid w:val="00F8603A"/>
    <w:rPr>
      <w:b/>
      <w:sz w:val="24"/>
    </w:rPr>
  </w:style>
  <w:style w:type="paragraph" w:customStyle="1" w:styleId="Kop4">
    <w:name w:val="Kop4"/>
    <w:basedOn w:val="Standaard"/>
    <w:rsid w:val="009B1ED3"/>
    <w:rPr>
      <w:b/>
      <w:sz w:val="22"/>
    </w:rPr>
  </w:style>
  <w:style w:type="paragraph" w:customStyle="1" w:styleId="Kop70">
    <w:name w:val="Kop7"/>
    <w:basedOn w:val="Standaard"/>
    <w:next w:val="Standaard"/>
    <w:rsid w:val="00D91A08"/>
    <w:rPr>
      <w:b/>
    </w:rPr>
  </w:style>
  <w:style w:type="paragraph" w:customStyle="1" w:styleId="Kop8">
    <w:name w:val="Kop8"/>
    <w:basedOn w:val="Standaard"/>
    <w:next w:val="Standaard"/>
    <w:rsid w:val="00D91A08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rsid w:val="00152A1B"/>
    <w:pPr>
      <w:spacing w:line="480" w:lineRule="auto"/>
      <w:ind w:left="1418"/>
      <w:contextualSpacing/>
    </w:pPr>
    <w:rPr>
      <w:rFonts w:ascii="Arial" w:hAnsi="Arial"/>
      <w:sz w:val="20"/>
    </w:rPr>
  </w:style>
  <w:style w:type="character" w:customStyle="1" w:styleId="LijstalineanummerChar">
    <w:name w:val="Lijst alinea nummer Char"/>
    <w:link w:val="Lijstalineanummer"/>
    <w:rsid w:val="00152A1B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rsid w:val="00C6717E"/>
    <w:pPr>
      <w:numPr>
        <w:numId w:val="6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sid w:val="00C6717E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rsid w:val="009B1DCD"/>
    <w:pPr>
      <w:spacing w:line="240" w:lineRule="auto"/>
      <w:contextualSpacing/>
    </w:pPr>
    <w:rPr>
      <w:rFonts w:ascii="Arial" w:hAnsi="Arial"/>
      <w:b/>
      <w:sz w:val="20"/>
    </w:rPr>
  </w:style>
  <w:style w:type="character" w:customStyle="1" w:styleId="LijstalinearuimteChar">
    <w:name w:val="Lijst alinea ruimte Char"/>
    <w:link w:val="Lijstalinearuimte"/>
    <w:rsid w:val="009B1DCD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rsid w:val="00A37B8A"/>
    <w:pPr>
      <w:spacing w:line="480" w:lineRule="auto"/>
      <w:contextualSpacing/>
      <w:jc w:val="right"/>
    </w:pPr>
    <w:rPr>
      <w:rFonts w:ascii="Arial" w:hAnsi="Arial"/>
      <w:sz w:val="20"/>
    </w:rPr>
  </w:style>
  <w:style w:type="character" w:customStyle="1" w:styleId="LijstintabelChar">
    <w:name w:val="Lijst in tabel Char"/>
    <w:link w:val="Lijstintabel"/>
    <w:rsid w:val="00A37B8A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rsid w:val="0012122A"/>
    <w:pPr>
      <w:numPr>
        <w:numId w:val="8"/>
      </w:numPr>
      <w:spacing w:after="0" w:line="240" w:lineRule="auto"/>
      <w:ind w:left="0" w:firstLine="0"/>
    </w:pPr>
    <w:rPr>
      <w:rFonts w:ascii="Arial" w:hAnsi="Arial"/>
      <w:sz w:val="20"/>
    </w:rPr>
  </w:style>
  <w:style w:type="character" w:customStyle="1" w:styleId="LijstzonderafstandChar">
    <w:name w:val="Lijst zonder afstand Char"/>
    <w:link w:val="Lijstzonderafstand"/>
    <w:rsid w:val="0012122A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F6EE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3F6EE4"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rsid w:val="00867748"/>
    <w:pPr>
      <w:numPr>
        <w:numId w:val="10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rsid w:val="00867748"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rsid w:val="00C63D5D"/>
    <w:pPr>
      <w:numPr>
        <w:numId w:val="12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sid w:val="00C63D5D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rsid w:val="00DE7CF7"/>
    <w:pPr>
      <w:snapToGrid w:val="0"/>
      <w:spacing w:before="480" w:after="240" w:line="240" w:lineRule="auto"/>
    </w:pPr>
    <w:rPr>
      <w:rFonts w:ascii="Arial" w:hAnsi="Arial"/>
      <w:i/>
      <w:sz w:val="24"/>
      <w:szCs w:val="28"/>
    </w:rPr>
  </w:style>
  <w:style w:type="character" w:customStyle="1" w:styleId="OndertitelcursiefChar">
    <w:name w:val="Ondertitel cursief Char"/>
    <w:link w:val="Ondertitelcursief"/>
    <w:rsid w:val="00DE7CF7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sid w:val="00F8603A"/>
    <w:rPr>
      <w:sz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430663"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noProof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72A8B"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customStyle="1" w:styleId="TitelChar">
    <w:name w:val="Titel Char"/>
    <w:basedOn w:val="Standaardalinea-lettertype"/>
    <w:link w:val="Titel"/>
    <w:uiPriority w:val="10"/>
    <w:rsid w:val="00F8603A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Titel">
    <w:name w:val="Title"/>
    <w:basedOn w:val="Standaard"/>
    <w:link w:val="TitelChar"/>
    <w:uiPriority w:val="10"/>
    <w:qFormat/>
    <w:rsid w:val="00F8603A"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rsid w:val="00B754CA"/>
    <w:pPr>
      <w:numPr>
        <w:numId w:val="13"/>
      </w:numPr>
    </w:pPr>
  </w:style>
  <w:style w:type="paragraph" w:customStyle="1" w:styleId="bijlage">
    <w:name w:val="bijlage"/>
    <w:basedOn w:val="Standaard"/>
    <w:rsid w:val="002A2527"/>
    <w:rPr>
      <w:b/>
      <w:sz w:val="36"/>
    </w:rPr>
  </w:style>
  <w:style w:type="paragraph" w:customStyle="1" w:styleId="bovenkopjes">
    <w:name w:val="bovenkopjes"/>
    <w:basedOn w:val="Standaard"/>
    <w:rsid w:val="00F8603A"/>
    <w:rPr>
      <w:b/>
      <w:sz w:val="15"/>
    </w:rPr>
  </w:style>
  <w:style w:type="paragraph" w:customStyle="1" w:styleId="broodtekst">
    <w:name w:val="broodtekst"/>
    <w:rsid w:val="003240D3"/>
    <w:pPr>
      <w:spacing w:line="240" w:lineRule="auto"/>
      <w:contextualSpacing/>
    </w:pPr>
    <w:rPr>
      <w:rFonts w:ascii="Arial" w:hAnsi="Arial"/>
      <w:sz w:val="20"/>
    </w:rPr>
  </w:style>
  <w:style w:type="paragraph" w:customStyle="1" w:styleId="cattitel">
    <w:name w:val="cattitel"/>
    <w:rsid w:val="009B1ED3"/>
    <w:pPr>
      <w:spacing w:line="240" w:lineRule="auto"/>
      <w:contextualSpacing/>
    </w:pPr>
    <w:rPr>
      <w:rFonts w:ascii="Arial" w:eastAsiaTheme="majorEastAsia" w:hAnsi="Arial" w:cstheme="majorBidi"/>
      <w:b/>
      <w:bCs/>
      <w:sz w:val="20"/>
    </w:rPr>
  </w:style>
  <w:style w:type="paragraph" w:customStyle="1" w:styleId="commentaar">
    <w:name w:val="commentaar"/>
    <w:basedOn w:val="Standaard"/>
    <w:rsid w:val="00F8603A"/>
    <w:rPr>
      <w:i/>
    </w:rPr>
  </w:style>
  <w:style w:type="paragraph" w:customStyle="1" w:styleId="cursief">
    <w:name w:val="cursief"/>
    <w:basedOn w:val="Standaard"/>
    <w:rsid w:val="003240D3"/>
    <w:pPr>
      <w:jc w:val="right"/>
    </w:pPr>
    <w:rPr>
      <w:i/>
    </w:rPr>
  </w:style>
  <w:style w:type="paragraph" w:customStyle="1" w:styleId="dienstafdelingsnaam">
    <w:name w:val="dienst/afdelingsnaam"/>
    <w:rsid w:val="00B754CA"/>
    <w:pPr>
      <w:spacing w:line="240" w:lineRule="auto"/>
      <w:contextualSpacing/>
    </w:pPr>
    <w:rPr>
      <w:rFonts w:ascii="Arial" w:hAnsi="Arial"/>
      <w:b/>
      <w:i/>
      <w:sz w:val="36"/>
    </w:rPr>
  </w:style>
  <w:style w:type="paragraph" w:customStyle="1" w:styleId="formuliernaam">
    <w:name w:val="formuliernaam"/>
    <w:basedOn w:val="Standaard"/>
    <w:next w:val="Standaard"/>
    <w:link w:val="formuliernaamChar"/>
    <w:rsid w:val="00ED2E7F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sid w:val="00ED2E7F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sid w:val="00C66DB9"/>
    <w:rPr>
      <w:b/>
      <w:sz w:val="28"/>
    </w:rPr>
  </w:style>
  <w:style w:type="paragraph" w:customStyle="1" w:styleId="gemeentenaam">
    <w:name w:val="gemeentenaam"/>
    <w:basedOn w:val="Standaard"/>
    <w:rsid w:val="00D91A08"/>
    <w:rPr>
      <w:b/>
      <w:sz w:val="27"/>
    </w:rPr>
  </w:style>
  <w:style w:type="paragraph" w:customStyle="1" w:styleId="goudanaam">
    <w:name w:val="goudanaam"/>
    <w:basedOn w:val="Standaard"/>
    <w:rsid w:val="00B754CA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sid w:val="003240D3"/>
    <w:rPr>
      <w:b/>
      <w:sz w:val="48"/>
    </w:rPr>
  </w:style>
  <w:style w:type="paragraph" w:customStyle="1" w:styleId="inhoudtitel">
    <w:name w:val="inhoudtitel"/>
    <w:basedOn w:val="Standaard"/>
    <w:rsid w:val="003240D3"/>
    <w:rPr>
      <w:b/>
      <w:sz w:val="48"/>
    </w:rPr>
  </w:style>
  <w:style w:type="paragraph" w:customStyle="1" w:styleId="inleiding">
    <w:name w:val="inleiding"/>
    <w:basedOn w:val="Standaard"/>
    <w:rsid w:val="00C534DA"/>
    <w:rPr>
      <w:b/>
    </w:rPr>
  </w:style>
  <w:style w:type="paragraph" w:customStyle="1" w:styleId="introtekst">
    <w:name w:val="introtekst"/>
    <w:basedOn w:val="Standaard"/>
    <w:rsid w:val="003240D3"/>
    <w:rPr>
      <w:b/>
    </w:rPr>
  </w:style>
  <w:style w:type="paragraph" w:customStyle="1" w:styleId="paragraaf">
    <w:name w:val="paragraaf"/>
    <w:basedOn w:val="Standaard"/>
    <w:next w:val="Standaard"/>
    <w:rsid w:val="00D91A08"/>
    <w:rPr>
      <w:b/>
    </w:rPr>
  </w:style>
  <w:style w:type="paragraph" w:customStyle="1" w:styleId="paragraaftitel">
    <w:name w:val="paragraaftitel"/>
    <w:rsid w:val="003240D3"/>
    <w:pPr>
      <w:spacing w:line="240" w:lineRule="auto"/>
      <w:contextualSpacing/>
    </w:pPr>
    <w:rPr>
      <w:rFonts w:ascii="Arial" w:hAnsi="Arial"/>
      <w:b/>
      <w:sz w:val="24"/>
    </w:rPr>
  </w:style>
  <w:style w:type="paragraph" w:customStyle="1" w:styleId="referentiekop">
    <w:name w:val="referentiekop"/>
    <w:basedOn w:val="Standaard"/>
    <w:rsid w:val="002F4339"/>
    <w:rPr>
      <w:b/>
      <w:sz w:val="15"/>
    </w:rPr>
  </w:style>
  <w:style w:type="paragraph" w:customStyle="1" w:styleId="refkop">
    <w:name w:val="refkop"/>
    <w:basedOn w:val="Standaard"/>
    <w:rsid w:val="009B1ED3"/>
    <w:rPr>
      <w:sz w:val="14"/>
    </w:rPr>
  </w:style>
  <w:style w:type="paragraph" w:customStyle="1" w:styleId="subparagraaf">
    <w:name w:val="subparagraaf"/>
    <w:basedOn w:val="Standaard"/>
    <w:rsid w:val="00F8603A"/>
  </w:style>
  <w:style w:type="paragraph" w:styleId="Normaalweb">
    <w:name w:val="Normal (Web)"/>
    <w:basedOn w:val="Standaard"/>
    <w:uiPriority w:val="99"/>
    <w:unhideWhenUsed/>
    <w:rsid w:val="003973D1"/>
    <w:pPr>
      <w:spacing w:after="0"/>
      <w:contextualSpacing w:val="0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71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��< ? x m l   v e r s i o n = " 1 . 0 "   e n c o d i n g = " U T F - 1 6 "   s t a n d a l o n e = " y e s " ? > < R e g i s t r y   M a r k G e n e r a t e d = " t r u e "   x m l n s = " h t t p : / / w w w . o 3 s p a c e s . c o m / n a m e s p a c e s / d o c g e n / o o x m l / 1 . 0 / r e g i s t r y " > < E l e m e n t s > < S t y l e   V a r i a b l e = " s t y l e " / > < H e a d e r F o o t e r   V a r i a b l e = " h e a d e r F o o t e r " / > < R i c h T e x t   N e g a t e = " f a l s e "   C o n d i t i o n a l = " f a l s e "   T a g = " d o c u m e n t "   V a r i a b l e = " d o c u m e n t " / > < / E l e m e n t s > < / R e g i s t r y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0E1B-DB14-4EAF-A7F4-86F6C3F95235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D4BE3399-4F09-4374-A910-0F4AB8C879F4}">
  <ds:schemaRefs>
    <ds:schemaRef ds:uri="http://www.w3.org/2001/XMLSchema"/>
    <ds:schemaRef ds:uri="http://www.o3spaces.com/namespaces/docgen/ooxml/1.0/registry"/>
  </ds:schemaRefs>
</ds:datastoreItem>
</file>

<file path=customXml/itemProps3.xml><?xml version="1.0" encoding="utf-8"?>
<ds:datastoreItem xmlns:ds="http://schemas.openxmlformats.org/officeDocument/2006/customXml" ds:itemID="{C332762C-958F-44FD-9DF5-9BEA5847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c.hoeflake</dc:creator>
  <cp:lastModifiedBy>dia007</cp:lastModifiedBy>
  <cp:revision>3</cp:revision>
  <dcterms:created xsi:type="dcterms:W3CDTF">2016-02-03T10:15:00Z</dcterms:created>
  <dcterms:modified xsi:type="dcterms:W3CDTF">2016-02-03T10:16:00Z</dcterms:modified>
</cp:coreProperties>
</file>